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CA796E" w14:textId="02205783" w:rsidR="005F57C8" w:rsidRDefault="00A57F7D">
      <w:pPr>
        <w:rPr>
          <w:b/>
          <w:bCs/>
          <w:sz w:val="36"/>
          <w:szCs w:val="36"/>
        </w:rPr>
      </w:pPr>
      <w:r w:rsidRPr="005F57C8">
        <w:rPr>
          <w:b/>
          <w:bCs/>
          <w:sz w:val="36"/>
          <w:szCs w:val="36"/>
          <w:u w:val="single"/>
        </w:rPr>
        <w:t xml:space="preserve">Year 10 Autumn Term </w:t>
      </w:r>
      <w:r w:rsidR="00FF3164">
        <w:rPr>
          <w:b/>
          <w:bCs/>
          <w:sz w:val="36"/>
          <w:szCs w:val="36"/>
          <w:u w:val="single"/>
        </w:rPr>
        <w:t>2</w:t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Pr="005F57C8">
        <w:rPr>
          <w:b/>
          <w:bCs/>
          <w:sz w:val="36"/>
          <w:szCs w:val="36"/>
        </w:rPr>
        <w:tab/>
      </w:r>
      <w:r w:rsidR="005F57C8" w:rsidRPr="005F57C8">
        <w:rPr>
          <w:b/>
          <w:bCs/>
          <w:sz w:val="36"/>
          <w:szCs w:val="36"/>
          <w:u w:val="single"/>
        </w:rPr>
        <w:t xml:space="preserve">Module </w:t>
      </w:r>
      <w:r w:rsidR="00FF3164">
        <w:rPr>
          <w:b/>
          <w:bCs/>
          <w:sz w:val="36"/>
          <w:szCs w:val="36"/>
          <w:u w:val="single"/>
        </w:rPr>
        <w:t>2</w:t>
      </w:r>
      <w:r w:rsidRPr="005F57C8">
        <w:rPr>
          <w:b/>
          <w:bCs/>
          <w:sz w:val="36"/>
          <w:szCs w:val="36"/>
          <w:u w:val="single"/>
        </w:rPr>
        <w:t xml:space="preserve"> </w:t>
      </w:r>
      <w:r w:rsidR="00961C96">
        <w:rPr>
          <w:b/>
          <w:bCs/>
          <w:sz w:val="36"/>
          <w:szCs w:val="36"/>
          <w:u w:val="single"/>
        </w:rPr>
        <w:t>Foundation</w:t>
      </w:r>
      <w:r w:rsidRPr="005F57C8">
        <w:rPr>
          <w:b/>
          <w:bCs/>
          <w:sz w:val="36"/>
          <w:szCs w:val="36"/>
          <w:u w:val="single"/>
        </w:rPr>
        <w:t xml:space="preserve"> Tier</w:t>
      </w:r>
      <w:r w:rsidRPr="005F57C8">
        <w:rPr>
          <w:b/>
          <w:bCs/>
          <w:sz w:val="36"/>
          <w:szCs w:val="36"/>
        </w:rPr>
        <w:t xml:space="preserve">  </w:t>
      </w:r>
      <w:r w:rsidR="005F57C8" w:rsidRPr="005F57C8">
        <w:rPr>
          <w:b/>
          <w:bCs/>
          <w:sz w:val="36"/>
          <w:szCs w:val="36"/>
        </w:rPr>
        <w:t xml:space="preserve"> </w:t>
      </w:r>
      <w:r w:rsidR="005F57C8">
        <w:rPr>
          <w:b/>
          <w:bCs/>
          <w:sz w:val="36"/>
          <w:szCs w:val="36"/>
        </w:rPr>
        <w:tab/>
      </w:r>
      <w:r w:rsidR="005F57C8">
        <w:rPr>
          <w:b/>
          <w:bCs/>
          <w:sz w:val="36"/>
          <w:szCs w:val="36"/>
        </w:rPr>
        <w:tab/>
      </w:r>
      <w:r w:rsidR="005F57C8">
        <w:rPr>
          <w:b/>
          <w:bCs/>
          <w:sz w:val="36"/>
          <w:szCs w:val="36"/>
        </w:rPr>
        <w:tab/>
      </w:r>
      <w:r w:rsidR="005F57C8" w:rsidRPr="005F57C8">
        <w:rPr>
          <w:b/>
          <w:bCs/>
          <w:sz w:val="36"/>
          <w:szCs w:val="36"/>
          <w:u w:val="single"/>
        </w:rPr>
        <w:t xml:space="preserve">Number, </w:t>
      </w:r>
      <w:r w:rsidR="00FF3164">
        <w:rPr>
          <w:b/>
          <w:bCs/>
          <w:sz w:val="36"/>
          <w:szCs w:val="36"/>
          <w:u w:val="single"/>
        </w:rPr>
        <w:t>Geometry</w:t>
      </w:r>
      <w:r w:rsidR="005F57C8">
        <w:rPr>
          <w:b/>
          <w:bCs/>
          <w:sz w:val="36"/>
          <w:szCs w:val="36"/>
        </w:rPr>
        <w:tab/>
      </w:r>
    </w:p>
    <w:p w14:paraId="44A651FB" w14:textId="77777777" w:rsidR="00E73C77" w:rsidRDefault="00E73C77" w:rsidP="00E73C77">
      <w:pPr>
        <w:rPr>
          <w:sz w:val="28"/>
          <w:szCs w:val="28"/>
        </w:rPr>
      </w:pPr>
      <w:r>
        <w:rPr>
          <w:sz w:val="28"/>
          <w:szCs w:val="28"/>
        </w:rPr>
        <w:t>Some work has been</w:t>
      </w:r>
      <w:r w:rsidRPr="00A57F7D">
        <w:rPr>
          <w:sz w:val="28"/>
          <w:szCs w:val="28"/>
        </w:rPr>
        <w:t xml:space="preserve"> covered at KS3. </w:t>
      </w:r>
    </w:p>
    <w:p w14:paraId="4CBDB603" w14:textId="187B36D9" w:rsidR="00FF3164" w:rsidRPr="00DA6282" w:rsidRDefault="00FF3164" w:rsidP="00FF3164">
      <w:pPr>
        <w:rPr>
          <w:b/>
          <w:sz w:val="28"/>
          <w:szCs w:val="28"/>
        </w:rPr>
      </w:pPr>
      <w:r w:rsidRPr="00301569">
        <w:rPr>
          <w:b/>
          <w:sz w:val="28"/>
          <w:szCs w:val="28"/>
        </w:rPr>
        <w:t>KS4 FO</w:t>
      </w:r>
      <w:r>
        <w:rPr>
          <w:b/>
          <w:sz w:val="28"/>
          <w:szCs w:val="28"/>
        </w:rPr>
        <w:t xml:space="preserve">UNDATION TIER 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Ratio and Proportion</w:t>
      </w:r>
      <w:r>
        <w:rPr>
          <w:b/>
          <w:sz w:val="28"/>
          <w:szCs w:val="28"/>
        </w:rPr>
        <w:tab/>
      </w:r>
    </w:p>
    <w:tbl>
      <w:tblPr>
        <w:tblStyle w:val="TableGrid"/>
        <w:tblW w:w="11619" w:type="dxa"/>
        <w:tblLook w:val="04A0" w:firstRow="1" w:lastRow="0" w:firstColumn="1" w:lastColumn="0" w:noHBand="0" w:noVBand="1"/>
      </w:tblPr>
      <w:tblGrid>
        <w:gridCol w:w="1171"/>
        <w:gridCol w:w="10448"/>
      </w:tblGrid>
      <w:tr w:rsidR="00E73C77" w14:paraId="67185148" w14:textId="77777777" w:rsidTr="00E73C77">
        <w:trPr>
          <w:trHeight w:val="312"/>
        </w:trPr>
        <w:tc>
          <w:tcPr>
            <w:tcW w:w="11619" w:type="dxa"/>
            <w:gridSpan w:val="2"/>
          </w:tcPr>
          <w:p w14:paraId="24FC7D10" w14:textId="77777777" w:rsidR="00E73C77" w:rsidRPr="00BD2827" w:rsidRDefault="00E73C77" w:rsidP="00F24843">
            <w:pPr>
              <w:rPr>
                <w:rFonts w:ascii="Verdana" w:hAnsi="Verdana"/>
                <w:b/>
                <w:color w:val="FF0000"/>
                <w:sz w:val="20"/>
                <w:szCs w:val="20"/>
              </w:rPr>
            </w:pPr>
          </w:p>
        </w:tc>
      </w:tr>
      <w:tr w:rsidR="00E73C77" w14:paraId="0600FAB4" w14:textId="77777777" w:rsidTr="00E73C77">
        <w:tc>
          <w:tcPr>
            <w:tcW w:w="11619" w:type="dxa"/>
            <w:gridSpan w:val="2"/>
          </w:tcPr>
          <w:p w14:paraId="2AF31352" w14:textId="68B5A6C7" w:rsidR="00E73C77" w:rsidRPr="00BD2827" w:rsidRDefault="00E73C77" w:rsidP="00F24843">
            <w:pPr>
              <w:rPr>
                <w:b/>
                <w:color w:val="FF0000"/>
                <w:sz w:val="20"/>
                <w:szCs w:val="20"/>
                <w:lang w:val="en-GB"/>
              </w:rPr>
            </w:pPr>
            <w:r>
              <w:rPr>
                <w:rFonts w:ascii="Verdana" w:hAnsi="Verdana"/>
                <w:b/>
                <w:color w:val="FF0000"/>
                <w:sz w:val="20"/>
                <w:szCs w:val="20"/>
              </w:rPr>
              <w:t>A:</w:t>
            </w:r>
            <w:r w:rsidRPr="00BD2827">
              <w:rPr>
                <w:rFonts w:ascii="Verdana" w:hAnsi="Verdana"/>
                <w:b/>
                <w:color w:val="FF0000"/>
                <w:sz w:val="20"/>
                <w:szCs w:val="20"/>
              </w:rPr>
              <w:t>Fractions</w:t>
            </w:r>
            <w:r>
              <w:rPr>
                <w:rFonts w:ascii="Verdana" w:hAnsi="Verdana"/>
                <w:b/>
                <w:color w:val="FF0000"/>
                <w:sz w:val="20"/>
                <w:szCs w:val="20"/>
              </w:rPr>
              <w:t xml:space="preserve">, decimals and percentages </w:t>
            </w:r>
          </w:p>
        </w:tc>
      </w:tr>
      <w:tr w:rsidR="00E73C77" w14:paraId="2C1207B9" w14:textId="77777777" w:rsidTr="00E73C77">
        <w:tc>
          <w:tcPr>
            <w:tcW w:w="1171" w:type="dxa"/>
            <w:tcBorders>
              <w:top w:val="single" w:sz="4" w:space="0" w:color="auto"/>
            </w:tcBorders>
          </w:tcPr>
          <w:p w14:paraId="5175DC52" w14:textId="77777777" w:rsidR="00E73C77" w:rsidRPr="005A3F01" w:rsidRDefault="00E73C77" w:rsidP="00F24843">
            <w:pPr>
              <w:rPr>
                <w:sz w:val="16"/>
                <w:szCs w:val="16"/>
                <w:lang w:val="en-GB"/>
              </w:rPr>
            </w:pPr>
          </w:p>
        </w:tc>
        <w:tc>
          <w:tcPr>
            <w:tcW w:w="10448" w:type="dxa"/>
            <w:tcBorders>
              <w:top w:val="single" w:sz="4" w:space="0" w:color="auto"/>
            </w:tcBorders>
          </w:tcPr>
          <w:p w14:paraId="31920F54" w14:textId="77777777" w:rsidR="00E73C77" w:rsidRPr="005A3F01" w:rsidRDefault="00E73C77" w:rsidP="00F24843">
            <w:pPr>
              <w:rPr>
                <w:b/>
                <w:lang w:val="en-GB"/>
              </w:rPr>
            </w:pPr>
            <w:r w:rsidRPr="005A3F01">
              <w:rPr>
                <w:b/>
                <w:lang w:val="en-GB"/>
              </w:rPr>
              <w:t>Objectives</w:t>
            </w:r>
          </w:p>
        </w:tc>
      </w:tr>
      <w:tr w:rsidR="00E73C77" w14:paraId="2E1B5E5A" w14:textId="77777777" w:rsidTr="00E73C77">
        <w:tc>
          <w:tcPr>
            <w:tcW w:w="1171" w:type="dxa"/>
          </w:tcPr>
          <w:p w14:paraId="4ABF10EF" w14:textId="7CB75477" w:rsidR="00E73C77" w:rsidRPr="00506A42" w:rsidRDefault="00E73C77" w:rsidP="00F24843">
            <w:pPr>
              <w:rPr>
                <w:b/>
                <w:bCs/>
                <w:lang w:val="en-GB"/>
              </w:rPr>
            </w:pPr>
          </w:p>
        </w:tc>
        <w:tc>
          <w:tcPr>
            <w:tcW w:w="10448" w:type="dxa"/>
          </w:tcPr>
          <w:p w14:paraId="1EF97AAA" w14:textId="77777777" w:rsidR="00E73C77" w:rsidRDefault="00E73C77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Use diagrams to find equivalent fractions or compare fractions</w:t>
            </w:r>
          </w:p>
        </w:tc>
      </w:tr>
      <w:tr w:rsidR="00E73C77" w14:paraId="182F02B8" w14:textId="77777777" w:rsidTr="00E73C77">
        <w:tc>
          <w:tcPr>
            <w:tcW w:w="1171" w:type="dxa"/>
          </w:tcPr>
          <w:p w14:paraId="6AFF70EB" w14:textId="2030590F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649BD97C" w14:textId="77777777" w:rsidR="00E73C77" w:rsidRPr="001D5427" w:rsidRDefault="00E73C77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Write fractions to describe shaded parts of diagrams</w:t>
            </w:r>
          </w:p>
        </w:tc>
      </w:tr>
      <w:tr w:rsidR="00E73C77" w14:paraId="03BC3B79" w14:textId="77777777" w:rsidTr="00E73C77">
        <w:tc>
          <w:tcPr>
            <w:tcW w:w="1171" w:type="dxa"/>
          </w:tcPr>
          <w:p w14:paraId="5E881D3E" w14:textId="79D569CA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26D6A98B" w14:textId="77777777" w:rsidR="00E73C77" w:rsidRPr="001D5427" w:rsidRDefault="00E73C77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Express a given number as a fraction of another, using very simple numbers, some cancelling, and where the fraction is both &lt; 1 and &gt; 1</w:t>
            </w:r>
          </w:p>
        </w:tc>
      </w:tr>
      <w:tr w:rsidR="00E73C77" w14:paraId="0BD43E87" w14:textId="77777777" w:rsidTr="00E73C77">
        <w:tc>
          <w:tcPr>
            <w:tcW w:w="1171" w:type="dxa"/>
          </w:tcPr>
          <w:p w14:paraId="67424C13" w14:textId="0B486651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756D5ACD" w14:textId="77777777" w:rsidR="00E73C77" w:rsidRDefault="00E73C77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Write a fraction in its simplest form and find equivalent fractions</w:t>
            </w:r>
          </w:p>
        </w:tc>
      </w:tr>
      <w:tr w:rsidR="00E73C77" w14:paraId="362A193E" w14:textId="77777777" w:rsidTr="00E73C77">
        <w:tc>
          <w:tcPr>
            <w:tcW w:w="1171" w:type="dxa"/>
          </w:tcPr>
          <w:p w14:paraId="686F85E6" w14:textId="7389F5AF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1970C5FD" w14:textId="77777777" w:rsidR="00E73C77" w:rsidRDefault="00E73C77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Order fractions, by using a common denominator</w:t>
            </w:r>
          </w:p>
        </w:tc>
      </w:tr>
      <w:tr w:rsidR="00E73C77" w14:paraId="65BE7D8D" w14:textId="77777777" w:rsidTr="00E73C77">
        <w:tc>
          <w:tcPr>
            <w:tcW w:w="1171" w:type="dxa"/>
          </w:tcPr>
          <w:p w14:paraId="08171FE4" w14:textId="0EA326A0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7A2F226D" w14:textId="77777777" w:rsidR="00E73C77" w:rsidRDefault="00E73C77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Compare fractions, use inequality signs, compare unit fractions</w:t>
            </w:r>
          </w:p>
        </w:tc>
      </w:tr>
      <w:tr w:rsidR="00E73C77" w14:paraId="1B2712C1" w14:textId="77777777" w:rsidTr="00E73C77">
        <w:tc>
          <w:tcPr>
            <w:tcW w:w="1171" w:type="dxa"/>
          </w:tcPr>
          <w:p w14:paraId="57E3651C" w14:textId="240D78E8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49AAC9AC" w14:textId="77777777" w:rsidR="00E73C77" w:rsidRPr="00954152" w:rsidRDefault="00E73C77" w:rsidP="00F24843">
            <w:pPr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  <w:r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Convert between mixed numbers and improper fractions</w:t>
            </w:r>
          </w:p>
        </w:tc>
      </w:tr>
      <w:tr w:rsidR="00E73C77" w14:paraId="6E53C7A4" w14:textId="77777777" w:rsidTr="00E73C77">
        <w:tc>
          <w:tcPr>
            <w:tcW w:w="1171" w:type="dxa"/>
          </w:tcPr>
          <w:p w14:paraId="450736ED" w14:textId="33E41946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40D30082" w14:textId="77777777" w:rsidR="00E73C77" w:rsidRDefault="00E73C77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Add and subtract fractions</w:t>
            </w:r>
          </w:p>
        </w:tc>
      </w:tr>
      <w:tr w:rsidR="00E73C77" w14:paraId="59A1768D" w14:textId="77777777" w:rsidTr="00E73C77">
        <w:tc>
          <w:tcPr>
            <w:tcW w:w="1171" w:type="dxa"/>
          </w:tcPr>
          <w:p w14:paraId="1F1EC3CF" w14:textId="50AA66B9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7A4A9EF5" w14:textId="77777777" w:rsidR="00E73C77" w:rsidRDefault="00E73C77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Add fractions and write the answer as a mixed number</w:t>
            </w:r>
          </w:p>
        </w:tc>
      </w:tr>
      <w:tr w:rsidR="00E73C77" w14:paraId="54836E63" w14:textId="77777777" w:rsidTr="00E73C77">
        <w:tc>
          <w:tcPr>
            <w:tcW w:w="1171" w:type="dxa"/>
          </w:tcPr>
          <w:p w14:paraId="224DDB16" w14:textId="3433AE4F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1FDAA8FF" w14:textId="77777777" w:rsidR="00E73C77" w:rsidRDefault="00E73C77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Multiply and divide an integer by a fraction</w:t>
            </w:r>
          </w:p>
        </w:tc>
      </w:tr>
      <w:tr w:rsidR="00E73C77" w14:paraId="32F628A5" w14:textId="77777777" w:rsidTr="00E73C77">
        <w:tc>
          <w:tcPr>
            <w:tcW w:w="1171" w:type="dxa"/>
          </w:tcPr>
          <w:p w14:paraId="512EABB9" w14:textId="77777777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067EB74B" w14:textId="77777777" w:rsidR="00E73C77" w:rsidRDefault="00E73C77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Multiply and divide a fraction by an integer, including finding fractions of quantities or measurements, and apply this by finding the size of each category from a pie chart using fractions</w:t>
            </w:r>
          </w:p>
        </w:tc>
      </w:tr>
      <w:tr w:rsidR="00E73C77" w14:paraId="76C4B63A" w14:textId="77777777" w:rsidTr="00E73C77">
        <w:tc>
          <w:tcPr>
            <w:tcW w:w="1171" w:type="dxa"/>
          </w:tcPr>
          <w:p w14:paraId="28820408" w14:textId="77777777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1EE16254" w14:textId="77777777" w:rsidR="00E73C77" w:rsidRDefault="00E73C77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Understand and use unit fractions as multiplicative inverses</w:t>
            </w:r>
          </w:p>
        </w:tc>
      </w:tr>
      <w:tr w:rsidR="00E73C77" w14:paraId="2955BFEB" w14:textId="77777777" w:rsidTr="00E73C77">
        <w:tc>
          <w:tcPr>
            <w:tcW w:w="1171" w:type="dxa"/>
          </w:tcPr>
          <w:p w14:paraId="738FC501" w14:textId="77777777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6D85B3F7" w14:textId="77777777" w:rsidR="00E73C77" w:rsidRDefault="00E73C77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Multiply fractions: simplify calculations by cancelling first</w:t>
            </w:r>
          </w:p>
        </w:tc>
      </w:tr>
      <w:tr w:rsidR="00E73C77" w14:paraId="287FD845" w14:textId="77777777" w:rsidTr="00E73C77">
        <w:tc>
          <w:tcPr>
            <w:tcW w:w="1171" w:type="dxa"/>
          </w:tcPr>
          <w:p w14:paraId="59B05976" w14:textId="3DB2E424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5D64DB75" w14:textId="77777777" w:rsidR="00E73C77" w:rsidRDefault="00E73C77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Divide a fraction by a whole number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and another fraction</w:t>
            </w:r>
          </w:p>
        </w:tc>
      </w:tr>
      <w:tr w:rsidR="00E73C77" w14:paraId="5CA42870" w14:textId="77777777" w:rsidTr="00E73C77">
        <w:tc>
          <w:tcPr>
            <w:tcW w:w="1171" w:type="dxa"/>
          </w:tcPr>
          <w:p w14:paraId="4B98920E" w14:textId="77777777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3727F0E6" w14:textId="77777777" w:rsidR="00E73C77" w:rsidRDefault="00E73C77" w:rsidP="00F24843">
            <w:pPr>
              <w:rPr>
                <w:lang w:val="en-GB"/>
              </w:rPr>
            </w:pPr>
            <w:r w:rsidRPr="00301569">
              <w:rPr>
                <w:lang w:val="en-GB"/>
              </w:rPr>
              <w:t>Recall the fraction-to-decimal conversion</w:t>
            </w:r>
            <w:r>
              <w:rPr>
                <w:lang w:val="en-GB"/>
              </w:rPr>
              <w:t xml:space="preserve"> and c</w:t>
            </w:r>
            <w:r w:rsidRPr="00301569">
              <w:rPr>
                <w:lang w:val="en-GB"/>
              </w:rPr>
              <w:t xml:space="preserve">onvert </w:t>
            </w:r>
            <w:r>
              <w:rPr>
                <w:lang w:val="en-GB"/>
              </w:rPr>
              <w:t>fractions to</w:t>
            </w:r>
            <w:r w:rsidRPr="00301569">
              <w:rPr>
                <w:lang w:val="en-GB"/>
              </w:rPr>
              <w:t xml:space="preserve"> decimals</w:t>
            </w:r>
          </w:p>
        </w:tc>
      </w:tr>
      <w:tr w:rsidR="00E73C77" w14:paraId="490CF40D" w14:textId="77777777" w:rsidTr="00E73C77">
        <w:tc>
          <w:tcPr>
            <w:tcW w:w="1171" w:type="dxa"/>
          </w:tcPr>
          <w:p w14:paraId="20B040A2" w14:textId="77777777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24AC4891" w14:textId="77777777" w:rsidR="00E73C77" w:rsidRPr="00301569" w:rsidRDefault="00E73C77" w:rsidP="00F24843">
            <w:pPr>
              <w:rPr>
                <w:lang w:val="en-GB"/>
              </w:rPr>
            </w:pPr>
            <w:r w:rsidRPr="00C2557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 xml:space="preserve">Convert a fraction to a decimal to make a calculation easier, </w:t>
            </w:r>
            <w:proofErr w:type="spellStart"/>
            <w:r w:rsidRPr="00C2557A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e.g</w:t>
            </w:r>
            <w:proofErr w:type="spellEnd"/>
            <w:r w:rsidRPr="00C2557A">
              <w:rPr>
                <w:rFonts w:cstheme="minorHAnsi"/>
                <w:color w:val="222A35" w:themeColor="text2" w:themeShade="80"/>
                <w:sz w:val="20"/>
                <w:szCs w:val="20"/>
                <w:lang w:val="en-GB"/>
              </w:rPr>
              <w:t xml:space="preserve"> </w:t>
            </w:r>
            <w:r w:rsidRPr="00C2557A">
              <w:rPr>
                <w:rFonts w:cstheme="minorHAnsi"/>
                <w:color w:val="222A35" w:themeColor="text2" w:themeShade="80"/>
                <w:sz w:val="20"/>
                <w:szCs w:val="20"/>
                <w:lang w:val="en-GB"/>
              </w:rPr>
              <w:br/>
            </w:r>
            <w:r>
              <w:rPr>
                <w:rFonts w:cstheme="minorHAnsi"/>
                <w:color w:val="222A35" w:themeColor="text2" w:themeShade="80"/>
                <w:sz w:val="20"/>
                <w:szCs w:val="20"/>
                <w:lang w:val="en-GB"/>
              </w:rPr>
              <w:t xml:space="preserve">0.25 × 8 = 1/4 × 8,  or  </w:t>
            </w:r>
            <w:r w:rsidRPr="00C2557A">
              <w:rPr>
                <w:rFonts w:cstheme="minorHAnsi"/>
                <w:color w:val="222A35" w:themeColor="text2" w:themeShade="80"/>
                <w:position w:val="-22"/>
                <w:sz w:val="20"/>
                <w:szCs w:val="20"/>
                <w:lang w:val="en-GB"/>
              </w:rPr>
              <w:object w:dxaOrig="220" w:dyaOrig="560" w14:anchorId="398209C6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7" type="#_x0000_t75" style="width:10.5pt;height:27.75pt" o:ole="">
                  <v:imagedata r:id="rId5" o:title=""/>
                </v:shape>
                <o:OLEObject Type="Embed" ProgID="Equation.DSMT4" ShapeID="_x0000_i1027" DrawAspect="Content" ObjectID="_1786793973" r:id="rId6"/>
              </w:object>
            </w:r>
            <w:r w:rsidRPr="00D930D7">
              <w:rPr>
                <w:rFonts w:cstheme="minorHAnsi"/>
                <w:color w:val="222A35" w:themeColor="text2" w:themeShade="80"/>
                <w:sz w:val="20"/>
                <w:szCs w:val="20"/>
                <w:lang w:val="en-GB"/>
              </w:rPr>
              <w:t xml:space="preserve">  × 10 = 0.375 × 10;</w:t>
            </w:r>
          </w:p>
        </w:tc>
      </w:tr>
      <w:tr w:rsidR="00E73C77" w14:paraId="7BE302CD" w14:textId="77777777" w:rsidTr="00E73C77">
        <w:tc>
          <w:tcPr>
            <w:tcW w:w="1171" w:type="dxa"/>
          </w:tcPr>
          <w:p w14:paraId="10FB85C5" w14:textId="77777777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1C479FC6" w14:textId="77777777" w:rsidR="00E73C77" w:rsidRPr="00301569" w:rsidRDefault="00E73C77" w:rsidP="00F24843">
            <w:pPr>
              <w:rPr>
                <w:lang w:val="en-GB"/>
              </w:rPr>
            </w:pPr>
            <w:r w:rsidRPr="00D930D7">
              <w:rPr>
                <w:lang w:val="en-GB"/>
              </w:rPr>
              <w:t>Recognise recurring decimals and convert fractions such as  ,   and   into recurring decimals</w:t>
            </w:r>
          </w:p>
        </w:tc>
      </w:tr>
      <w:tr w:rsidR="00E73C77" w14:paraId="24E88670" w14:textId="77777777" w:rsidTr="00E73C77">
        <w:tc>
          <w:tcPr>
            <w:tcW w:w="1171" w:type="dxa"/>
          </w:tcPr>
          <w:p w14:paraId="4EEF609E" w14:textId="77777777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505A7EC4" w14:textId="77777777" w:rsidR="00E73C77" w:rsidRDefault="00E73C77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Compare and order fractions, decimals and integers, using inequality signs</w:t>
            </w:r>
          </w:p>
        </w:tc>
      </w:tr>
      <w:tr w:rsidR="00E73C77" w14:paraId="2EAD5DB4" w14:textId="77777777" w:rsidTr="00E73C77">
        <w:tc>
          <w:tcPr>
            <w:tcW w:w="1171" w:type="dxa"/>
          </w:tcPr>
          <w:p w14:paraId="077A4777" w14:textId="12E711F2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79144C5C" w14:textId="77777777" w:rsidR="00E73C77" w:rsidRDefault="00E73C77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Understand that a percentage is a fraction in hundredths</w:t>
            </w:r>
          </w:p>
        </w:tc>
      </w:tr>
      <w:tr w:rsidR="00E73C77" w14:paraId="1DE9B5C9" w14:textId="77777777" w:rsidTr="00E73C77">
        <w:tc>
          <w:tcPr>
            <w:tcW w:w="1171" w:type="dxa"/>
          </w:tcPr>
          <w:p w14:paraId="4BF09244" w14:textId="45A834B9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6728064E" w14:textId="77777777" w:rsidR="00E73C77" w:rsidRDefault="00E73C77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Express a given number as a percentage of another number</w:t>
            </w:r>
          </w:p>
        </w:tc>
      </w:tr>
      <w:tr w:rsidR="00E73C77" w14:paraId="663E5C79" w14:textId="77777777" w:rsidTr="00E73C77">
        <w:tc>
          <w:tcPr>
            <w:tcW w:w="1171" w:type="dxa"/>
          </w:tcPr>
          <w:p w14:paraId="29EFB3CB" w14:textId="77777777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6BD12911" w14:textId="77777777" w:rsidR="00E73C77" w:rsidRDefault="00E73C77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Convert between fractions, decimals and percentages</w:t>
            </w:r>
          </w:p>
        </w:tc>
      </w:tr>
      <w:tr w:rsidR="00E73C77" w14:paraId="2EFFA52E" w14:textId="77777777" w:rsidTr="00E73C77">
        <w:tc>
          <w:tcPr>
            <w:tcW w:w="1171" w:type="dxa"/>
          </w:tcPr>
          <w:p w14:paraId="016E6A6C" w14:textId="77777777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03F56A42" w14:textId="77777777" w:rsidR="00E73C77" w:rsidRDefault="00E73C77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Order fractions, decimals and percentages, including use of inequality signs</w:t>
            </w:r>
          </w:p>
        </w:tc>
      </w:tr>
      <w:tr w:rsidR="00E73C77" w14:paraId="34868865" w14:textId="77777777" w:rsidTr="00E73C77">
        <w:tc>
          <w:tcPr>
            <w:tcW w:w="1171" w:type="dxa"/>
          </w:tcPr>
          <w:p w14:paraId="2070A06B" w14:textId="77777777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1BC6E005" w14:textId="77777777" w:rsidR="00E73C77" w:rsidRDefault="00E73C77" w:rsidP="00F24843">
            <w:pPr>
              <w:rPr>
                <w:lang w:val="en-GB"/>
              </w:rPr>
            </w:pPr>
          </w:p>
        </w:tc>
      </w:tr>
      <w:tr w:rsidR="00E73C77" w14:paraId="57581DD0" w14:textId="77777777" w:rsidTr="00E73C77">
        <w:trPr>
          <w:trHeight w:val="105"/>
        </w:trPr>
        <w:tc>
          <w:tcPr>
            <w:tcW w:w="11619" w:type="dxa"/>
            <w:gridSpan w:val="2"/>
          </w:tcPr>
          <w:p w14:paraId="282B6B47" w14:textId="678F3A2A" w:rsidR="00E73C77" w:rsidRPr="004D7FE9" w:rsidRDefault="00E73C77" w:rsidP="00F24843">
            <w:pPr>
              <w:rPr>
                <w:rFonts w:cstheme="minorHAnsi"/>
                <w:b/>
                <w:lang w:val="en-GB"/>
              </w:rPr>
            </w:pPr>
            <w:r>
              <w:rPr>
                <w:rFonts w:cstheme="minorHAnsi"/>
                <w:b/>
                <w:color w:val="FF0000"/>
                <w:szCs w:val="24"/>
              </w:rPr>
              <w:t xml:space="preserve">B: </w:t>
            </w:r>
            <w:r w:rsidRPr="004D7FE9">
              <w:rPr>
                <w:rFonts w:cstheme="minorHAnsi"/>
                <w:b/>
                <w:color w:val="FF0000"/>
                <w:szCs w:val="24"/>
              </w:rPr>
              <w:t>Percentages</w:t>
            </w:r>
          </w:p>
        </w:tc>
      </w:tr>
      <w:tr w:rsidR="00E73C77" w:rsidRPr="005A3F01" w14:paraId="39B1E76E" w14:textId="77777777" w:rsidTr="00E73C77">
        <w:tc>
          <w:tcPr>
            <w:tcW w:w="1171" w:type="dxa"/>
          </w:tcPr>
          <w:p w14:paraId="6A7CA481" w14:textId="09535FB5" w:rsidR="00E73C77" w:rsidRPr="005A3F01" w:rsidRDefault="00E73C77" w:rsidP="00F24843">
            <w:pPr>
              <w:rPr>
                <w:b/>
                <w:lang w:val="en-GB"/>
              </w:rPr>
            </w:pPr>
          </w:p>
        </w:tc>
        <w:tc>
          <w:tcPr>
            <w:tcW w:w="10448" w:type="dxa"/>
          </w:tcPr>
          <w:p w14:paraId="4ABFD0F0" w14:textId="77777777" w:rsidR="00E73C77" w:rsidRPr="005A3F01" w:rsidRDefault="00E73C77" w:rsidP="00F24843">
            <w:pPr>
              <w:rPr>
                <w:b/>
                <w:lang w:val="en-GB"/>
              </w:rPr>
            </w:pPr>
            <w:r w:rsidRPr="005A3F01">
              <w:rPr>
                <w:b/>
                <w:lang w:val="en-GB"/>
              </w:rPr>
              <w:t>Objectives</w:t>
            </w:r>
          </w:p>
        </w:tc>
      </w:tr>
      <w:tr w:rsidR="00E73C77" w14:paraId="37ACC90B" w14:textId="77777777" w:rsidTr="00E73C77">
        <w:tc>
          <w:tcPr>
            <w:tcW w:w="1171" w:type="dxa"/>
          </w:tcPr>
          <w:p w14:paraId="79082FA3" w14:textId="5E8B516F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4A1887C3" w14:textId="77777777" w:rsidR="00E73C77" w:rsidRPr="004D7FE9" w:rsidRDefault="00E73C77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</w:rPr>
            </w:pPr>
            <w:r w:rsidRPr="004D7FE9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Express a given number as a percentage of another number</w:t>
            </w:r>
          </w:p>
        </w:tc>
      </w:tr>
      <w:tr w:rsidR="00E73C77" w14:paraId="3283147B" w14:textId="77777777" w:rsidTr="00E73C77">
        <w:tc>
          <w:tcPr>
            <w:tcW w:w="1171" w:type="dxa"/>
          </w:tcPr>
          <w:p w14:paraId="7AA97373" w14:textId="21BFEF62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51BEF56B" w14:textId="77777777" w:rsidR="00E73C77" w:rsidRPr="004D7FE9" w:rsidRDefault="00E73C77" w:rsidP="00F24843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4D7FE9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Find a percentage of a quantity without a calculator: 50%, 2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5% and multiples of 10% and 5%</w:t>
            </w:r>
          </w:p>
        </w:tc>
      </w:tr>
      <w:tr w:rsidR="00E73C77" w14:paraId="756DECAF" w14:textId="77777777" w:rsidTr="00E73C77">
        <w:tc>
          <w:tcPr>
            <w:tcW w:w="1171" w:type="dxa"/>
          </w:tcPr>
          <w:p w14:paraId="69B58195" w14:textId="5B4F5732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7339153B" w14:textId="77777777" w:rsidR="00E73C77" w:rsidRDefault="00E73C77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Find a percentage of a quantity or measurement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 xml:space="preserve"> (use measurements they should know from KS3 only)</w:t>
            </w:r>
          </w:p>
        </w:tc>
      </w:tr>
      <w:tr w:rsidR="00E73C77" w14:paraId="6E750116" w14:textId="77777777" w:rsidTr="00E73C77">
        <w:tc>
          <w:tcPr>
            <w:tcW w:w="1171" w:type="dxa"/>
          </w:tcPr>
          <w:p w14:paraId="151DFE2C" w14:textId="77777777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3AAC968E" w14:textId="77777777" w:rsidR="00E73C77" w:rsidRPr="004D7FE9" w:rsidRDefault="00E73C77" w:rsidP="00F24843">
            <w:pPr>
              <w:rPr>
                <w:lang w:val="en-GB"/>
              </w:rPr>
            </w:pPr>
            <w:r w:rsidRPr="004D7FE9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Calculate amount of increase/decrease</w:t>
            </w:r>
          </w:p>
        </w:tc>
      </w:tr>
      <w:tr w:rsidR="00E73C77" w14:paraId="68AE2745" w14:textId="77777777" w:rsidTr="00E73C77">
        <w:tc>
          <w:tcPr>
            <w:tcW w:w="1171" w:type="dxa"/>
          </w:tcPr>
          <w:p w14:paraId="19B790B2" w14:textId="77777777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3236BF20" w14:textId="77777777" w:rsidR="00E73C77" w:rsidRDefault="00E73C77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Use percentages to solve problems, including comparisons of two quantities using percentages</w:t>
            </w:r>
          </w:p>
        </w:tc>
      </w:tr>
      <w:tr w:rsidR="00E73C77" w14:paraId="607DEADB" w14:textId="77777777" w:rsidTr="00E73C77">
        <w:tc>
          <w:tcPr>
            <w:tcW w:w="1171" w:type="dxa"/>
          </w:tcPr>
          <w:p w14:paraId="7C2574EE" w14:textId="77777777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4403B9C2" w14:textId="77777777" w:rsidR="00E73C77" w:rsidRPr="00BE5D6B" w:rsidRDefault="00E73C77" w:rsidP="00F24843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</w:rPr>
            </w:pP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Percentages over 100%</w:t>
            </w:r>
          </w:p>
        </w:tc>
      </w:tr>
      <w:tr w:rsidR="00E73C77" w14:paraId="61586BD9" w14:textId="77777777" w:rsidTr="00E73C77">
        <w:tc>
          <w:tcPr>
            <w:tcW w:w="1171" w:type="dxa"/>
          </w:tcPr>
          <w:p w14:paraId="59A7AC59" w14:textId="0DD0F5C7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108BB58A" w14:textId="77777777" w:rsidR="00E73C77" w:rsidRDefault="00E73C77" w:rsidP="00F24843">
            <w:pPr>
              <w:spacing w:line="276" w:lineRule="auto"/>
              <w:contextualSpacing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</w:pPr>
            <w:r w:rsidRPr="004D7FE9"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Use percentages in real-life situations, includin</w:t>
            </w:r>
            <w:r>
              <w:rPr>
                <w:rFonts w:ascii="Verdana" w:hAnsi="Verdana"/>
                <w:color w:val="222A35" w:themeColor="text2" w:themeShade="80"/>
                <w:sz w:val="20"/>
                <w:szCs w:val="20"/>
                <w:lang w:val="en-GB"/>
              </w:rPr>
              <w:t>g percentages greater than 100%</w:t>
            </w:r>
          </w:p>
          <w:p w14:paraId="5AC0357D" w14:textId="77777777" w:rsidR="00E73C77" w:rsidRDefault="00E73C77" w:rsidP="00FF3164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lang w:val="en-GB"/>
              </w:rPr>
            </w:pPr>
            <w:r>
              <w:rPr>
                <w:lang w:val="en-GB"/>
              </w:rPr>
              <w:t>Price after VAT (not price before VAT)</w:t>
            </w:r>
          </w:p>
          <w:p w14:paraId="1AD0EBC2" w14:textId="77777777" w:rsidR="00E73C77" w:rsidRDefault="00E73C77" w:rsidP="00FF3164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lang w:val="en-GB"/>
              </w:rPr>
            </w:pPr>
            <w:r>
              <w:rPr>
                <w:lang w:val="en-GB"/>
              </w:rPr>
              <w:t>Value of profit or loss</w:t>
            </w:r>
          </w:p>
          <w:p w14:paraId="5BF121CE" w14:textId="77777777" w:rsidR="00E73C77" w:rsidRDefault="00E73C77" w:rsidP="00FF3164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lang w:val="en-GB"/>
              </w:rPr>
            </w:pPr>
            <w:r>
              <w:rPr>
                <w:lang w:val="en-GB"/>
              </w:rPr>
              <w:t>Simple interest</w:t>
            </w:r>
          </w:p>
          <w:p w14:paraId="4CAABBBE" w14:textId="77777777" w:rsidR="00E73C77" w:rsidRPr="00D930D7" w:rsidRDefault="00E73C77" w:rsidP="00FF3164">
            <w:pPr>
              <w:pStyle w:val="ListParagraph"/>
              <w:numPr>
                <w:ilvl w:val="0"/>
                <w:numId w:val="9"/>
              </w:numPr>
              <w:spacing w:line="276" w:lineRule="auto"/>
              <w:jc w:val="both"/>
              <w:rPr>
                <w:lang w:val="en-GB"/>
              </w:rPr>
            </w:pPr>
            <w:r>
              <w:rPr>
                <w:lang w:val="en-GB"/>
              </w:rPr>
              <w:t>Income tax calculations</w:t>
            </w:r>
          </w:p>
        </w:tc>
      </w:tr>
      <w:tr w:rsidR="00E73C77" w14:paraId="0C8D22A8" w14:textId="77777777" w:rsidTr="00E73C77">
        <w:tc>
          <w:tcPr>
            <w:tcW w:w="1171" w:type="dxa"/>
          </w:tcPr>
          <w:p w14:paraId="182E5068" w14:textId="77777777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43CF60D3" w14:textId="77777777" w:rsidR="00E73C77" w:rsidRDefault="00E73C77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Use decimals to find quantities</w:t>
            </w:r>
          </w:p>
        </w:tc>
      </w:tr>
      <w:tr w:rsidR="00E73C77" w14:paraId="4A122F4B" w14:textId="77777777" w:rsidTr="00E73C77">
        <w:tc>
          <w:tcPr>
            <w:tcW w:w="1171" w:type="dxa"/>
          </w:tcPr>
          <w:p w14:paraId="1D772E5F" w14:textId="24719A41" w:rsidR="00E73C77" w:rsidRPr="005A3F01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003AB3DA" w14:textId="77777777" w:rsidR="00E73C77" w:rsidRDefault="00E73C77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Find a percentage of a quantity, including using a multiplier</w:t>
            </w:r>
          </w:p>
        </w:tc>
      </w:tr>
      <w:tr w:rsidR="00E73C77" w14:paraId="1C16D176" w14:textId="77777777" w:rsidTr="00E73C77">
        <w:tc>
          <w:tcPr>
            <w:tcW w:w="1171" w:type="dxa"/>
          </w:tcPr>
          <w:p w14:paraId="36AD2571" w14:textId="3537639D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2B8227AF" w14:textId="77777777" w:rsidR="00E73C77" w:rsidRDefault="00E73C77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Use a multiplier to increase or decrease by a percentage in any scenario where percentages are used</w:t>
            </w:r>
          </w:p>
        </w:tc>
      </w:tr>
      <w:tr w:rsidR="00E73C77" w14:paraId="295589FB" w14:textId="77777777" w:rsidTr="00E73C77">
        <w:tc>
          <w:tcPr>
            <w:tcW w:w="1171" w:type="dxa"/>
          </w:tcPr>
          <w:p w14:paraId="326E5BC8" w14:textId="77777777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4EC3DF2C" w14:textId="77777777" w:rsidR="00E73C77" w:rsidRDefault="00E73C77" w:rsidP="00F24843">
            <w:pPr>
              <w:rPr>
                <w:lang w:val="en-GB"/>
              </w:rPr>
            </w:pPr>
            <w:r w:rsidRPr="00954152">
              <w:rPr>
                <w:rFonts w:ascii="Verdana" w:hAnsi="Verdana"/>
                <w:color w:val="222A35" w:themeColor="text2" w:themeShade="80"/>
                <w:sz w:val="20"/>
                <w:szCs w:val="20"/>
              </w:rPr>
              <w:t>Understand the multiplicative nature of percentages as operators</w:t>
            </w:r>
          </w:p>
        </w:tc>
      </w:tr>
      <w:tr w:rsidR="00E73C77" w14:paraId="77A2F8DB" w14:textId="77777777" w:rsidTr="00E73C77">
        <w:tc>
          <w:tcPr>
            <w:tcW w:w="1171" w:type="dxa"/>
          </w:tcPr>
          <w:p w14:paraId="519B24CB" w14:textId="77777777" w:rsidR="00E73C77" w:rsidRDefault="00E73C77" w:rsidP="00F24843">
            <w:pPr>
              <w:rPr>
                <w:lang w:val="en-GB"/>
              </w:rPr>
            </w:pPr>
          </w:p>
        </w:tc>
        <w:tc>
          <w:tcPr>
            <w:tcW w:w="10448" w:type="dxa"/>
          </w:tcPr>
          <w:p w14:paraId="47DF6BF1" w14:textId="77777777" w:rsidR="00E73C77" w:rsidRPr="000A6AD9" w:rsidRDefault="00E73C77" w:rsidP="00F24843">
            <w:pPr>
              <w:spacing w:line="276" w:lineRule="auto"/>
              <w:jc w:val="both"/>
              <w:rPr>
                <w:rFonts w:ascii="Verdana" w:hAnsi="Verdana"/>
                <w:color w:val="222A35" w:themeColor="text2" w:themeShade="80"/>
                <w:sz w:val="20"/>
                <w:szCs w:val="20"/>
              </w:rPr>
            </w:pPr>
          </w:p>
        </w:tc>
      </w:tr>
    </w:tbl>
    <w:p w14:paraId="4231ED35" w14:textId="77777777" w:rsidR="00FF3164" w:rsidRDefault="00FF3164" w:rsidP="00FF3164"/>
    <w:p w14:paraId="1065E9A4" w14:textId="77777777" w:rsidR="00FF3164" w:rsidRPr="00076A1A" w:rsidRDefault="00FF3164" w:rsidP="00FF3164"/>
    <w:p w14:paraId="105DFCE5" w14:textId="77777777" w:rsidR="00FF3164" w:rsidRDefault="00FF3164" w:rsidP="00FF3164">
      <w:pPr>
        <w:rPr>
          <w:b/>
          <w:sz w:val="28"/>
          <w:szCs w:val="28"/>
        </w:rPr>
      </w:pPr>
    </w:p>
    <w:p w14:paraId="3716FCE1" w14:textId="77777777" w:rsidR="00FF3164" w:rsidRDefault="00FF3164" w:rsidP="00FF3164">
      <w:pPr>
        <w:rPr>
          <w:b/>
          <w:sz w:val="28"/>
          <w:szCs w:val="28"/>
        </w:rPr>
      </w:pPr>
    </w:p>
    <w:p w14:paraId="21219A1D" w14:textId="1BCC0F30" w:rsidR="00FF3164" w:rsidRDefault="00FF3164" w:rsidP="00FF3164">
      <w:pPr>
        <w:rPr>
          <w:b/>
          <w:sz w:val="28"/>
          <w:szCs w:val="28"/>
        </w:rPr>
      </w:pPr>
    </w:p>
    <w:p w14:paraId="7E6F77AE" w14:textId="154F46D9" w:rsidR="00E73C77" w:rsidRDefault="00E73C77" w:rsidP="00FF3164">
      <w:pPr>
        <w:rPr>
          <w:b/>
          <w:sz w:val="28"/>
          <w:szCs w:val="28"/>
        </w:rPr>
      </w:pPr>
    </w:p>
    <w:p w14:paraId="1D5DB765" w14:textId="77777777" w:rsidR="00E73C77" w:rsidRDefault="00E73C77" w:rsidP="00FF3164">
      <w:pPr>
        <w:rPr>
          <w:b/>
          <w:sz w:val="28"/>
          <w:szCs w:val="28"/>
        </w:rPr>
      </w:pPr>
    </w:p>
    <w:p w14:paraId="66CA5047" w14:textId="5ECBC2F9" w:rsidR="00FF3164" w:rsidRPr="00DA6282" w:rsidRDefault="00FF3164" w:rsidP="00FF3164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KS4 FOUNDATION</w:t>
      </w:r>
      <w:r w:rsidRPr="00DA6282">
        <w:rPr>
          <w:b/>
          <w:sz w:val="28"/>
          <w:szCs w:val="28"/>
        </w:rPr>
        <w:t xml:space="preserve"> TIER  </w:t>
      </w:r>
      <w:r w:rsidRPr="00DA6282">
        <w:rPr>
          <w:b/>
          <w:sz w:val="28"/>
          <w:szCs w:val="28"/>
        </w:rPr>
        <w:tab/>
      </w:r>
      <w:r w:rsidRPr="00DA6282">
        <w:rPr>
          <w:b/>
          <w:sz w:val="28"/>
          <w:szCs w:val="28"/>
        </w:rPr>
        <w:tab/>
      </w:r>
      <w:r>
        <w:rPr>
          <w:b/>
          <w:sz w:val="28"/>
          <w:szCs w:val="28"/>
        </w:rPr>
        <w:t>Geometry</w:t>
      </w:r>
      <w:r>
        <w:rPr>
          <w:b/>
          <w:sz w:val="28"/>
          <w:szCs w:val="28"/>
        </w:rPr>
        <w:tab/>
      </w:r>
    </w:p>
    <w:tbl>
      <w:tblPr>
        <w:tblStyle w:val="TableGrid"/>
        <w:tblW w:w="11619" w:type="dxa"/>
        <w:tblLook w:val="04A0" w:firstRow="1" w:lastRow="0" w:firstColumn="1" w:lastColumn="0" w:noHBand="0" w:noVBand="1"/>
      </w:tblPr>
      <w:tblGrid>
        <w:gridCol w:w="1209"/>
        <w:gridCol w:w="10410"/>
      </w:tblGrid>
      <w:tr w:rsidR="00E73C77" w:rsidRPr="00B8621A" w14:paraId="4F1B381C" w14:textId="77777777" w:rsidTr="00E73C77">
        <w:tc>
          <w:tcPr>
            <w:tcW w:w="1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69D5D" w14:textId="77777777" w:rsidR="00E73C77" w:rsidRPr="00B8621A" w:rsidRDefault="00E73C77" w:rsidP="00F24843">
            <w:pPr>
              <w:rPr>
                <w:b/>
                <w:lang w:val="en-GB"/>
              </w:rPr>
            </w:pPr>
          </w:p>
        </w:tc>
      </w:tr>
      <w:tr w:rsidR="00E73C77" w:rsidRPr="00B8621A" w14:paraId="171EEE56" w14:textId="77777777" w:rsidTr="00E73C77">
        <w:tc>
          <w:tcPr>
            <w:tcW w:w="1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45A58" w14:textId="16BA0783" w:rsidR="00E73C77" w:rsidRPr="00B8621A" w:rsidRDefault="00E73C77" w:rsidP="00F24843">
            <w:pPr>
              <w:rPr>
                <w:b/>
                <w:lang w:val="en-GB"/>
              </w:rPr>
            </w:pPr>
            <w:r w:rsidRPr="00D307B5">
              <w:rPr>
                <w:b/>
                <w:color w:val="FF0000"/>
                <w:lang w:val="en-GB"/>
              </w:rPr>
              <w:t xml:space="preserve">A: </w:t>
            </w:r>
            <w:r>
              <w:rPr>
                <w:b/>
                <w:color w:val="FF0000"/>
                <w:lang w:val="en-GB"/>
              </w:rPr>
              <w:t xml:space="preserve">Properties of shapes, parallel lines and angle facts </w:t>
            </w:r>
          </w:p>
        </w:tc>
      </w:tr>
      <w:tr w:rsidR="00E73C77" w:rsidRPr="00B8621A" w14:paraId="2E032B93" w14:textId="77777777" w:rsidTr="00E73C77"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AA38C" w14:textId="77777777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108DA" w14:textId="77777777" w:rsidR="00E73C77" w:rsidRPr="00B8621A" w:rsidRDefault="00E73C77" w:rsidP="00F24843">
            <w:pPr>
              <w:rPr>
                <w:b/>
                <w:lang w:val="en-GB"/>
              </w:rPr>
            </w:pPr>
            <w:r w:rsidRPr="00B8621A">
              <w:rPr>
                <w:b/>
                <w:lang w:val="en-GB"/>
              </w:rPr>
              <w:t>Objectives</w:t>
            </w:r>
          </w:p>
        </w:tc>
      </w:tr>
      <w:tr w:rsidR="00E73C77" w:rsidRPr="00B8621A" w14:paraId="70F916DB" w14:textId="77777777" w:rsidTr="00E73C77">
        <w:tc>
          <w:tcPr>
            <w:tcW w:w="1209" w:type="dxa"/>
          </w:tcPr>
          <w:p w14:paraId="4AAB6664" w14:textId="79BEDF9D" w:rsidR="00E73C77" w:rsidRPr="00753214" w:rsidRDefault="00E73C77" w:rsidP="00F24843">
            <w:pPr>
              <w:jc w:val="center"/>
              <w:rPr>
                <w:b/>
                <w:bCs/>
                <w:lang w:val="en-GB"/>
              </w:rPr>
            </w:pPr>
          </w:p>
        </w:tc>
        <w:tc>
          <w:tcPr>
            <w:tcW w:w="10410" w:type="dxa"/>
          </w:tcPr>
          <w:p w14:paraId="2C83E8D0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Estimate sizes of angles</w:t>
            </w:r>
          </w:p>
        </w:tc>
      </w:tr>
      <w:tr w:rsidR="00E73C77" w:rsidRPr="00B8621A" w14:paraId="28019DCE" w14:textId="77777777" w:rsidTr="00E73C77">
        <w:tc>
          <w:tcPr>
            <w:tcW w:w="1209" w:type="dxa"/>
          </w:tcPr>
          <w:p w14:paraId="1EEEB504" w14:textId="2A957EA0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46A30BD5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Measure angles using a protractor</w:t>
            </w:r>
          </w:p>
        </w:tc>
      </w:tr>
      <w:tr w:rsidR="00E73C77" w:rsidRPr="00B8621A" w14:paraId="7EBE105D" w14:textId="77777777" w:rsidTr="00E73C77">
        <w:tc>
          <w:tcPr>
            <w:tcW w:w="1209" w:type="dxa"/>
          </w:tcPr>
          <w:p w14:paraId="610FABA5" w14:textId="44278BE1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3138C18B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Use geometric language appropriately</w:t>
            </w:r>
          </w:p>
        </w:tc>
      </w:tr>
      <w:tr w:rsidR="00E73C77" w:rsidRPr="00B8621A" w14:paraId="72C54618" w14:textId="77777777" w:rsidTr="00E73C77">
        <w:tc>
          <w:tcPr>
            <w:tcW w:w="1209" w:type="dxa"/>
          </w:tcPr>
          <w:p w14:paraId="5C86B173" w14:textId="3C2E02B7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365277BF" w14:textId="77777777" w:rsidR="00E73C77" w:rsidRPr="00B8621A" w:rsidRDefault="00E73C77" w:rsidP="00F24843">
            <w:pPr>
              <w:spacing w:line="276" w:lineRule="auto"/>
              <w:contextualSpacing/>
              <w:jc w:val="both"/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  <w:lang w:val="en-GB"/>
              </w:rPr>
              <w:t>Use letters to identify points, lines and angles</w:t>
            </w:r>
          </w:p>
        </w:tc>
      </w:tr>
      <w:tr w:rsidR="00E73C77" w:rsidRPr="00B8621A" w14:paraId="7F7D8903" w14:textId="77777777" w:rsidTr="00E73C77">
        <w:tc>
          <w:tcPr>
            <w:tcW w:w="1209" w:type="dxa"/>
          </w:tcPr>
          <w:p w14:paraId="151EF1DF" w14:textId="4C2B075D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5F31A1E5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Use two-letter notation for a line and three-letter notation for an angle</w:t>
            </w:r>
          </w:p>
        </w:tc>
      </w:tr>
      <w:tr w:rsidR="00E73C77" w:rsidRPr="00B8621A" w14:paraId="7C9343AE" w14:textId="77777777" w:rsidTr="00E73C77">
        <w:tc>
          <w:tcPr>
            <w:tcW w:w="1209" w:type="dxa"/>
          </w:tcPr>
          <w:p w14:paraId="0DFE2317" w14:textId="29C64F4E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6994EB84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Describe angles as turns and in degrees</w:t>
            </w:r>
            <w:r>
              <w:rPr>
                <w:rFonts w:ascii="Verdana" w:hAnsi="Verdana"/>
                <w:sz w:val="20"/>
                <w:szCs w:val="20"/>
              </w:rPr>
              <w:t xml:space="preserve"> and understand clockwise and anticlockwise</w:t>
            </w:r>
          </w:p>
        </w:tc>
      </w:tr>
      <w:tr w:rsidR="00E73C77" w:rsidRPr="00B8621A" w14:paraId="2155C752" w14:textId="77777777" w:rsidTr="00E73C77">
        <w:tc>
          <w:tcPr>
            <w:tcW w:w="1209" w:type="dxa"/>
          </w:tcPr>
          <w:p w14:paraId="38985B81" w14:textId="37DD38FB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47FB2FEA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Know that there are 360° in a full turn, 180° in a half turn and 90° in a quarter turn</w:t>
            </w:r>
          </w:p>
        </w:tc>
      </w:tr>
      <w:tr w:rsidR="00E73C77" w:rsidRPr="00B8621A" w14:paraId="5D1B1246" w14:textId="77777777" w:rsidTr="00E73C77">
        <w:tc>
          <w:tcPr>
            <w:tcW w:w="1209" w:type="dxa"/>
          </w:tcPr>
          <w:p w14:paraId="72CC6ACE" w14:textId="3CDFC043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272A4EC2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Identify a line perpendicular to a given line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46DB8">
              <w:rPr>
                <w:rFonts w:ascii="Verdana" w:hAnsi="Verdana"/>
                <w:sz w:val="20"/>
                <w:szCs w:val="20"/>
              </w:rPr>
              <w:t>on a diagram and use their properties</w:t>
            </w:r>
          </w:p>
        </w:tc>
      </w:tr>
      <w:tr w:rsidR="00E73C77" w:rsidRPr="00B8621A" w14:paraId="489FBF84" w14:textId="77777777" w:rsidTr="00E73C77">
        <w:tc>
          <w:tcPr>
            <w:tcW w:w="1209" w:type="dxa"/>
          </w:tcPr>
          <w:p w14:paraId="7298E935" w14:textId="6EDFA454" w:rsidR="00E73C77" w:rsidRPr="00E25468" w:rsidRDefault="00E73C77" w:rsidP="00F24843">
            <w:pPr>
              <w:jc w:val="center"/>
              <w:rPr>
                <w:highlight w:val="yellow"/>
                <w:lang w:val="en-GB"/>
              </w:rPr>
            </w:pPr>
          </w:p>
        </w:tc>
        <w:tc>
          <w:tcPr>
            <w:tcW w:w="10410" w:type="dxa"/>
          </w:tcPr>
          <w:p w14:paraId="6F379807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Identify parallel lines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46DB8">
              <w:rPr>
                <w:rFonts w:ascii="Verdana" w:hAnsi="Verdana"/>
                <w:sz w:val="20"/>
                <w:szCs w:val="20"/>
              </w:rPr>
              <w:t>on a diagram and use their properties</w:t>
            </w:r>
          </w:p>
        </w:tc>
      </w:tr>
      <w:tr w:rsidR="00E73C77" w:rsidRPr="00B8621A" w14:paraId="389D6449" w14:textId="77777777" w:rsidTr="00E73C77">
        <w:tc>
          <w:tcPr>
            <w:tcW w:w="1209" w:type="dxa"/>
          </w:tcPr>
          <w:p w14:paraId="33830804" w14:textId="14B00A21" w:rsidR="00E73C77" w:rsidRPr="00E25468" w:rsidRDefault="00E73C77" w:rsidP="00F24843">
            <w:pPr>
              <w:jc w:val="center"/>
              <w:rPr>
                <w:highlight w:val="yellow"/>
                <w:lang w:val="en-GB"/>
              </w:rPr>
            </w:pPr>
          </w:p>
        </w:tc>
        <w:tc>
          <w:tcPr>
            <w:tcW w:w="10410" w:type="dxa"/>
          </w:tcPr>
          <w:p w14:paraId="44D74BDB" w14:textId="77777777" w:rsidR="00E73C77" w:rsidRPr="00A46DB8" w:rsidRDefault="00E73C77" w:rsidP="00F24843">
            <w:pPr>
              <w:rPr>
                <w:rFonts w:ascii="Verdana" w:hAnsi="Verdana"/>
                <w:sz w:val="20"/>
                <w:szCs w:val="20"/>
                <w:lang w:val="en-GB"/>
              </w:rPr>
            </w:pPr>
            <w:r w:rsidRPr="00A46DB8">
              <w:rPr>
                <w:rFonts w:ascii="Verdana" w:hAnsi="Verdana"/>
                <w:sz w:val="20"/>
                <w:szCs w:val="20"/>
                <w:lang w:val="en-GB"/>
              </w:rPr>
              <w:t>Find missing angles using properties of corresponding and alternate angles</w:t>
            </w:r>
          </w:p>
        </w:tc>
      </w:tr>
      <w:tr w:rsidR="00E73C77" w:rsidRPr="00B8621A" w14:paraId="064C42C1" w14:textId="77777777" w:rsidTr="00E73C77">
        <w:tc>
          <w:tcPr>
            <w:tcW w:w="1209" w:type="dxa"/>
          </w:tcPr>
          <w:p w14:paraId="091D124C" w14:textId="77777777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3B53B5EA" w14:textId="77777777" w:rsidR="00E73C77" w:rsidRPr="00B8621A" w:rsidRDefault="00E73C77" w:rsidP="00F24843">
            <w:pPr>
              <w:rPr>
                <w:rFonts w:ascii="Verdana" w:hAnsi="Verdana"/>
                <w:sz w:val="20"/>
                <w:szCs w:val="20"/>
              </w:rPr>
            </w:pPr>
            <w:r w:rsidRPr="00A46DB8">
              <w:rPr>
                <w:rFonts w:ascii="Verdana" w:hAnsi="Verdana"/>
                <w:sz w:val="20"/>
                <w:szCs w:val="20"/>
              </w:rPr>
              <w:t>Understand and use the angle properties of parallel lines</w:t>
            </w:r>
          </w:p>
        </w:tc>
      </w:tr>
      <w:tr w:rsidR="00E73C77" w:rsidRPr="00B8621A" w14:paraId="4AD64E55" w14:textId="77777777" w:rsidTr="00E73C77">
        <w:tc>
          <w:tcPr>
            <w:tcW w:w="1209" w:type="dxa"/>
          </w:tcPr>
          <w:p w14:paraId="36A9A966" w14:textId="77777777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25D48C3E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Recall the properties and definitions of special types of quadrilaterals, including symmetry properties</w:t>
            </w:r>
          </w:p>
        </w:tc>
      </w:tr>
      <w:tr w:rsidR="00E73C77" w:rsidRPr="00B8621A" w14:paraId="04AAE692" w14:textId="77777777" w:rsidTr="00E73C77">
        <w:tc>
          <w:tcPr>
            <w:tcW w:w="1209" w:type="dxa"/>
          </w:tcPr>
          <w:p w14:paraId="1A87F6D6" w14:textId="77777777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6D152F0E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List the properties of each special type of quadrilateral, or identify (name) a given shape</w:t>
            </w:r>
          </w:p>
        </w:tc>
      </w:tr>
      <w:tr w:rsidR="00E73C77" w:rsidRPr="00B8621A" w14:paraId="6267911E" w14:textId="77777777" w:rsidTr="00E73C77">
        <w:tc>
          <w:tcPr>
            <w:tcW w:w="1209" w:type="dxa"/>
          </w:tcPr>
          <w:p w14:paraId="2B5C2BBC" w14:textId="77777777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0A0683B9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Draw sketches of shapes</w:t>
            </w:r>
          </w:p>
        </w:tc>
      </w:tr>
      <w:tr w:rsidR="00E73C77" w:rsidRPr="00B8621A" w14:paraId="4DADD3C6" w14:textId="77777777" w:rsidTr="00E73C77">
        <w:tc>
          <w:tcPr>
            <w:tcW w:w="1209" w:type="dxa"/>
          </w:tcPr>
          <w:p w14:paraId="3A3712DA" w14:textId="40813EC6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6DDAFEB3" w14:textId="77777777" w:rsidR="00E73C77" w:rsidRPr="00B8621A" w:rsidRDefault="00E73C77" w:rsidP="00F24843">
            <w:pPr>
              <w:rPr>
                <w:rFonts w:ascii="Verdana" w:hAnsi="Verdana"/>
                <w:sz w:val="20"/>
                <w:szCs w:val="20"/>
              </w:rPr>
            </w:pPr>
            <w:r w:rsidRPr="00A46DB8">
              <w:rPr>
                <w:rFonts w:ascii="Verdana" w:hAnsi="Verdana"/>
                <w:sz w:val="20"/>
                <w:szCs w:val="20"/>
              </w:rPr>
              <w:t>Classify quadrilaterals by their geometric properties</w:t>
            </w:r>
            <w:r>
              <w:rPr>
                <w:rFonts w:ascii="Verdana" w:hAnsi="Verdana"/>
                <w:sz w:val="20"/>
                <w:szCs w:val="20"/>
              </w:rPr>
              <w:t xml:space="preserve"> and n</w:t>
            </w:r>
            <w:r w:rsidRPr="00A46DB8">
              <w:rPr>
                <w:rFonts w:ascii="Verdana" w:hAnsi="Verdana"/>
                <w:sz w:val="20"/>
                <w:szCs w:val="20"/>
              </w:rPr>
              <w:t>ame all quadrilaterals that have a specific property</w:t>
            </w:r>
          </w:p>
        </w:tc>
      </w:tr>
      <w:tr w:rsidR="00E73C77" w:rsidRPr="00B8621A" w14:paraId="0E702E75" w14:textId="77777777" w:rsidTr="00E73C77">
        <w:tc>
          <w:tcPr>
            <w:tcW w:w="1209" w:type="dxa"/>
          </w:tcPr>
          <w:p w14:paraId="20A24293" w14:textId="395200E8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0BE0CD9C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Identify quadrilaterals from everyday usage</w:t>
            </w:r>
          </w:p>
        </w:tc>
      </w:tr>
      <w:tr w:rsidR="00E73C77" w:rsidRPr="00B8621A" w14:paraId="556040BA" w14:textId="77777777" w:rsidTr="00E73C77">
        <w:tc>
          <w:tcPr>
            <w:tcW w:w="1209" w:type="dxa"/>
          </w:tcPr>
          <w:p w14:paraId="00B2EEE9" w14:textId="77777777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6B842128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Given some information about a shape on coordinate axes, complete the shape</w:t>
            </w:r>
            <w:r>
              <w:rPr>
                <w:rFonts w:ascii="Verdana" w:hAnsi="Verdana"/>
                <w:sz w:val="20"/>
                <w:szCs w:val="20"/>
              </w:rPr>
              <w:t xml:space="preserve">; </w:t>
            </w:r>
            <w:r w:rsidRPr="00A46DB8">
              <w:rPr>
                <w:rFonts w:ascii="Verdana" w:hAnsi="Verdana"/>
                <w:sz w:val="20"/>
                <w:szCs w:val="20"/>
              </w:rPr>
              <w:t>Understand and use the angle properties of quadrilaterals</w:t>
            </w:r>
          </w:p>
        </w:tc>
      </w:tr>
      <w:tr w:rsidR="00E73C77" w:rsidRPr="00B8621A" w14:paraId="490958F9" w14:textId="77777777" w:rsidTr="00E73C77">
        <w:tc>
          <w:tcPr>
            <w:tcW w:w="1209" w:type="dxa"/>
          </w:tcPr>
          <w:p w14:paraId="68A00792" w14:textId="19F988FE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5E4F4A5F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Use the fact that angle sum of a quadrilateral is 360°</w:t>
            </w:r>
          </w:p>
        </w:tc>
      </w:tr>
      <w:tr w:rsidR="00E73C77" w:rsidRPr="00B8621A" w14:paraId="3D19B47C" w14:textId="77777777" w:rsidTr="00E73C77">
        <w:tc>
          <w:tcPr>
            <w:tcW w:w="1209" w:type="dxa"/>
          </w:tcPr>
          <w:p w14:paraId="06A72D2A" w14:textId="15094168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567C5C87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Recall and use properties of angles at a point, angles at a point on a straight line, right angles, and vertically opposite angles</w:t>
            </w:r>
          </w:p>
        </w:tc>
      </w:tr>
      <w:tr w:rsidR="00E73C77" w:rsidRPr="00B8621A" w14:paraId="5268B3B1" w14:textId="77777777" w:rsidTr="00E73C77">
        <w:tc>
          <w:tcPr>
            <w:tcW w:w="1209" w:type="dxa"/>
          </w:tcPr>
          <w:p w14:paraId="1E2DDF54" w14:textId="1F1EF10D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60DD4AAB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Distinguish between scalene, equilateral, isosceles and right-angled triangles</w:t>
            </w:r>
          </w:p>
        </w:tc>
      </w:tr>
      <w:tr w:rsidR="00E73C77" w:rsidRPr="00B8621A" w14:paraId="7070A842" w14:textId="77777777" w:rsidTr="00E73C77">
        <w:tc>
          <w:tcPr>
            <w:tcW w:w="1209" w:type="dxa"/>
          </w:tcPr>
          <w:p w14:paraId="15C27647" w14:textId="01123108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604047A0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Derive and use the sum of angles in a triangle</w:t>
            </w:r>
          </w:p>
        </w:tc>
      </w:tr>
      <w:tr w:rsidR="00E73C77" w:rsidRPr="00B8621A" w14:paraId="1F5B9BB8" w14:textId="77777777" w:rsidTr="00E73C77">
        <w:tc>
          <w:tcPr>
            <w:tcW w:w="1209" w:type="dxa"/>
          </w:tcPr>
          <w:p w14:paraId="2CF3EFA1" w14:textId="31EFA0F3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253CAC83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Find a missing angle in a triangle, using the angle sum of a triangle is 180°</w:t>
            </w:r>
          </w:p>
        </w:tc>
      </w:tr>
      <w:tr w:rsidR="00E73C77" w:rsidRPr="00B8621A" w14:paraId="3CBA91CC" w14:textId="77777777" w:rsidTr="00E73C77">
        <w:tc>
          <w:tcPr>
            <w:tcW w:w="1209" w:type="dxa"/>
          </w:tcPr>
          <w:p w14:paraId="1871A56F" w14:textId="50FE6817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5AE440A8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Understand and use the angle properties of triangles, use the symmetry property of isosceles triangle to show that base angles are equal</w:t>
            </w:r>
          </w:p>
        </w:tc>
      </w:tr>
      <w:tr w:rsidR="00E73C77" w:rsidRPr="00B8621A" w14:paraId="25953EDF" w14:textId="77777777" w:rsidTr="00E73C77">
        <w:tc>
          <w:tcPr>
            <w:tcW w:w="1209" w:type="dxa"/>
          </w:tcPr>
          <w:p w14:paraId="5C7814FA" w14:textId="4AEC0938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05C9A645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Use the side/angle properties of isosceles and equilateral triangles</w:t>
            </w:r>
          </w:p>
        </w:tc>
      </w:tr>
      <w:tr w:rsidR="00E73C77" w:rsidRPr="00B8621A" w14:paraId="6925410B" w14:textId="77777777" w:rsidTr="00E73C77">
        <w:tc>
          <w:tcPr>
            <w:tcW w:w="1209" w:type="dxa"/>
          </w:tcPr>
          <w:p w14:paraId="6999CA8C" w14:textId="5C2A76D1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4BFC5F62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Understand and use the angle properties of intersecting lines</w:t>
            </w:r>
          </w:p>
        </w:tc>
      </w:tr>
      <w:tr w:rsidR="00E73C77" w:rsidRPr="00B8621A" w14:paraId="23E86399" w14:textId="77777777" w:rsidTr="00E73C77">
        <w:tc>
          <w:tcPr>
            <w:tcW w:w="1209" w:type="dxa"/>
          </w:tcPr>
          <w:p w14:paraId="553D4333" w14:textId="77777777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2A47CD33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Understand a proof that the exterior angle of a triangle is equal to the sum of the interior angles at the other two vertices</w:t>
            </w:r>
            <w:r>
              <w:rPr>
                <w:rFonts w:ascii="Verdana" w:hAnsi="Verdana"/>
                <w:sz w:val="20"/>
                <w:szCs w:val="20"/>
              </w:rPr>
              <w:t xml:space="preserve">; </w:t>
            </w:r>
            <w:r w:rsidRPr="00A46DB8">
              <w:rPr>
                <w:rFonts w:ascii="Verdana" w:hAnsi="Verdana"/>
                <w:sz w:val="20"/>
                <w:szCs w:val="20"/>
              </w:rPr>
              <w:t>Use geometrical language appropriately and give reasons for angle calculations</w:t>
            </w:r>
            <w:r>
              <w:rPr>
                <w:rFonts w:ascii="Verdana" w:hAnsi="Verdana"/>
                <w:sz w:val="20"/>
                <w:szCs w:val="20"/>
              </w:rPr>
              <w:t xml:space="preserve"> and show </w:t>
            </w:r>
            <w:r w:rsidRPr="00A46DB8">
              <w:rPr>
                <w:rFonts w:ascii="Verdana" w:hAnsi="Verdana"/>
                <w:sz w:val="20"/>
                <w:szCs w:val="20"/>
              </w:rPr>
              <w:t>step-by-step deduction when solving problems</w:t>
            </w:r>
          </w:p>
        </w:tc>
      </w:tr>
      <w:tr w:rsidR="00E73C77" w:rsidRPr="00B8621A" w14:paraId="04336D98" w14:textId="77777777" w:rsidTr="00E73C77">
        <w:tc>
          <w:tcPr>
            <w:tcW w:w="1209" w:type="dxa"/>
          </w:tcPr>
          <w:p w14:paraId="2541B056" w14:textId="77777777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64169F38" w14:textId="77777777" w:rsidR="00E73C77" w:rsidRPr="00B8621A" w:rsidRDefault="00E73C77" w:rsidP="00F24843">
            <w:pPr>
              <w:rPr>
                <w:lang w:val="en-GB"/>
              </w:rPr>
            </w:pPr>
          </w:p>
        </w:tc>
      </w:tr>
    </w:tbl>
    <w:p w14:paraId="44000F80" w14:textId="77777777" w:rsidR="00FF3164" w:rsidRPr="00B8621A" w:rsidRDefault="00FF3164" w:rsidP="00FF3164"/>
    <w:tbl>
      <w:tblPr>
        <w:tblStyle w:val="TableGrid"/>
        <w:tblW w:w="11619" w:type="dxa"/>
        <w:tblLook w:val="04A0" w:firstRow="1" w:lastRow="0" w:firstColumn="1" w:lastColumn="0" w:noHBand="0" w:noVBand="1"/>
      </w:tblPr>
      <w:tblGrid>
        <w:gridCol w:w="1209"/>
        <w:gridCol w:w="10410"/>
      </w:tblGrid>
      <w:tr w:rsidR="00E73C77" w:rsidRPr="00B8621A" w14:paraId="149522BA" w14:textId="77777777" w:rsidTr="00E73C77">
        <w:tc>
          <w:tcPr>
            <w:tcW w:w="116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F6C94" w14:textId="4DBDFFD1" w:rsidR="00E73C77" w:rsidRPr="00A46DB8" w:rsidRDefault="00E73C77" w:rsidP="00F24843">
            <w:pPr>
              <w:rPr>
                <w:b/>
                <w:color w:val="FF0000"/>
                <w:lang w:val="en-GB"/>
              </w:rPr>
            </w:pPr>
            <w:r w:rsidRPr="00A46DB8">
              <w:rPr>
                <w:b/>
                <w:color w:val="FF0000"/>
                <w:lang w:val="en-GB"/>
              </w:rPr>
              <w:t xml:space="preserve">B: Interior and exterior angles of polygons </w:t>
            </w:r>
          </w:p>
        </w:tc>
      </w:tr>
      <w:tr w:rsidR="00E73C77" w:rsidRPr="00B8621A" w14:paraId="554512B1" w14:textId="77777777" w:rsidTr="00E73C77">
        <w:tc>
          <w:tcPr>
            <w:tcW w:w="1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24609" w14:textId="77777777" w:rsidR="00E73C77" w:rsidRPr="00B8621A" w:rsidRDefault="00E73C77" w:rsidP="00F24843">
            <w:pPr>
              <w:rPr>
                <w:lang w:val="en-GB"/>
              </w:rPr>
            </w:pPr>
          </w:p>
        </w:tc>
        <w:tc>
          <w:tcPr>
            <w:tcW w:w="10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C58BFC" w14:textId="77777777" w:rsidR="00E73C77" w:rsidRPr="00B8621A" w:rsidRDefault="00E73C77" w:rsidP="00F24843">
            <w:pPr>
              <w:rPr>
                <w:b/>
                <w:lang w:val="en-GB"/>
              </w:rPr>
            </w:pPr>
            <w:r w:rsidRPr="00B8621A">
              <w:rPr>
                <w:b/>
                <w:lang w:val="en-GB"/>
              </w:rPr>
              <w:t>Objectives</w:t>
            </w:r>
          </w:p>
        </w:tc>
      </w:tr>
      <w:tr w:rsidR="00E73C77" w:rsidRPr="00B8621A" w14:paraId="56B6D86C" w14:textId="77777777" w:rsidTr="00E73C77">
        <w:tc>
          <w:tcPr>
            <w:tcW w:w="1209" w:type="dxa"/>
          </w:tcPr>
          <w:p w14:paraId="55EAE7F7" w14:textId="15C75B2E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2FD1DC80" w14:textId="77777777" w:rsidR="00E73C77" w:rsidRPr="00B8621A" w:rsidRDefault="00E73C77" w:rsidP="00F24843">
            <w:pPr>
              <w:spacing w:line="276" w:lineRule="auto"/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 w:rsidRPr="00B8621A">
              <w:rPr>
                <w:rFonts w:ascii="Verdana" w:hAnsi="Verdana"/>
                <w:sz w:val="20"/>
                <w:szCs w:val="20"/>
              </w:rPr>
              <w:t>Recognise</w:t>
            </w:r>
            <w:proofErr w:type="spellEnd"/>
            <w:r w:rsidRPr="00B8621A">
              <w:rPr>
                <w:rFonts w:ascii="Verdana" w:hAnsi="Verdana"/>
                <w:sz w:val="20"/>
                <w:szCs w:val="20"/>
              </w:rPr>
              <w:t xml:space="preserve"> and name pentagons, hexagons, heptagons, octagons and decagons</w:t>
            </w:r>
          </w:p>
        </w:tc>
      </w:tr>
      <w:tr w:rsidR="00E73C77" w:rsidRPr="00B8621A" w14:paraId="39AFE797" w14:textId="77777777" w:rsidTr="00E73C77">
        <w:tc>
          <w:tcPr>
            <w:tcW w:w="1209" w:type="dxa"/>
          </w:tcPr>
          <w:p w14:paraId="3F998C63" w14:textId="1C01A2EB" w:rsidR="00E73C77" w:rsidRPr="00E25468" w:rsidRDefault="00E73C77" w:rsidP="00F24843">
            <w:pPr>
              <w:jc w:val="center"/>
              <w:rPr>
                <w:highlight w:val="yellow"/>
                <w:lang w:val="en-GB"/>
              </w:rPr>
            </w:pPr>
          </w:p>
        </w:tc>
        <w:tc>
          <w:tcPr>
            <w:tcW w:w="10410" w:type="dxa"/>
          </w:tcPr>
          <w:p w14:paraId="00AB940D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Understand ‘regular’ and ‘irregular’ as applied to polygons</w:t>
            </w:r>
          </w:p>
        </w:tc>
      </w:tr>
      <w:tr w:rsidR="00E73C77" w:rsidRPr="00B8621A" w14:paraId="43B78F60" w14:textId="77777777" w:rsidTr="00E73C77">
        <w:tc>
          <w:tcPr>
            <w:tcW w:w="1209" w:type="dxa"/>
          </w:tcPr>
          <w:p w14:paraId="2C546865" w14:textId="05D3D57C" w:rsidR="00E73C77" w:rsidRPr="00E25468" w:rsidRDefault="00E73C77" w:rsidP="00F24843">
            <w:pPr>
              <w:jc w:val="center"/>
              <w:rPr>
                <w:highlight w:val="yellow"/>
                <w:lang w:val="en-GB"/>
              </w:rPr>
            </w:pPr>
          </w:p>
        </w:tc>
        <w:tc>
          <w:tcPr>
            <w:tcW w:w="10410" w:type="dxa"/>
          </w:tcPr>
          <w:p w14:paraId="3D35AAAE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Use the sum of angles of irregular polygons</w:t>
            </w:r>
          </w:p>
        </w:tc>
      </w:tr>
      <w:tr w:rsidR="00E73C77" w:rsidRPr="00B8621A" w14:paraId="717883FA" w14:textId="77777777" w:rsidTr="00E73C77">
        <w:tc>
          <w:tcPr>
            <w:tcW w:w="1209" w:type="dxa"/>
          </w:tcPr>
          <w:p w14:paraId="74043C4D" w14:textId="2AB1ADCC" w:rsidR="00E73C77" w:rsidRPr="00E25468" w:rsidRDefault="00E73C77" w:rsidP="00F24843">
            <w:pPr>
              <w:jc w:val="center"/>
              <w:rPr>
                <w:highlight w:val="yellow"/>
                <w:lang w:val="en-GB"/>
              </w:rPr>
            </w:pPr>
          </w:p>
        </w:tc>
        <w:tc>
          <w:tcPr>
            <w:tcW w:w="10410" w:type="dxa"/>
          </w:tcPr>
          <w:p w14:paraId="618A3B6D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Calculate and use the sums of the interior angles of polygons</w:t>
            </w:r>
          </w:p>
        </w:tc>
      </w:tr>
      <w:tr w:rsidR="00E73C77" w:rsidRPr="00B8621A" w14:paraId="14DDFB35" w14:textId="77777777" w:rsidTr="00E73C77">
        <w:tc>
          <w:tcPr>
            <w:tcW w:w="1209" w:type="dxa"/>
          </w:tcPr>
          <w:p w14:paraId="376C0DE0" w14:textId="7D6523FA" w:rsidR="00E73C77" w:rsidRPr="00E25468" w:rsidRDefault="00E73C77" w:rsidP="00F24843">
            <w:pPr>
              <w:jc w:val="center"/>
              <w:rPr>
                <w:highlight w:val="yellow"/>
                <w:lang w:val="en-GB"/>
              </w:rPr>
            </w:pPr>
          </w:p>
        </w:tc>
        <w:tc>
          <w:tcPr>
            <w:tcW w:w="10410" w:type="dxa"/>
          </w:tcPr>
          <w:p w14:paraId="475D0E2F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Calculate and use the angles of regular polygons</w:t>
            </w:r>
          </w:p>
        </w:tc>
      </w:tr>
      <w:tr w:rsidR="00E73C77" w:rsidRPr="00B8621A" w14:paraId="1C169435" w14:textId="77777777" w:rsidTr="00E73C77">
        <w:tc>
          <w:tcPr>
            <w:tcW w:w="1209" w:type="dxa"/>
          </w:tcPr>
          <w:p w14:paraId="22FACD10" w14:textId="2C2228DB" w:rsidR="00E73C77" w:rsidRPr="00E25468" w:rsidRDefault="00E73C77" w:rsidP="00F24843">
            <w:pPr>
              <w:jc w:val="center"/>
              <w:rPr>
                <w:highlight w:val="yellow"/>
                <w:lang w:val="en-GB"/>
              </w:rPr>
            </w:pPr>
          </w:p>
        </w:tc>
        <w:tc>
          <w:tcPr>
            <w:tcW w:w="10410" w:type="dxa"/>
          </w:tcPr>
          <w:p w14:paraId="0A99AA1E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 xml:space="preserve">Use the sum of the interior angles of an </w:t>
            </w:r>
            <w:r w:rsidRPr="00B8621A">
              <w:rPr>
                <w:rFonts w:ascii="Times New Roman" w:hAnsi="Times New Roman" w:cs="Times New Roman"/>
                <w:i/>
                <w:sz w:val="24"/>
                <w:szCs w:val="24"/>
              </w:rPr>
              <w:t>n</w:t>
            </w:r>
            <w:r w:rsidRPr="00B8621A">
              <w:rPr>
                <w:rFonts w:ascii="Verdana" w:hAnsi="Verdana"/>
                <w:sz w:val="20"/>
                <w:szCs w:val="20"/>
              </w:rPr>
              <w:t>-sided polygon</w:t>
            </w:r>
          </w:p>
        </w:tc>
      </w:tr>
      <w:tr w:rsidR="00E73C77" w:rsidRPr="00B8621A" w14:paraId="57E72297" w14:textId="77777777" w:rsidTr="00E73C77">
        <w:tc>
          <w:tcPr>
            <w:tcW w:w="1209" w:type="dxa"/>
          </w:tcPr>
          <w:p w14:paraId="29408787" w14:textId="358616ED" w:rsidR="00E73C77" w:rsidRPr="00E25468" w:rsidRDefault="00E73C77" w:rsidP="00F24843">
            <w:pPr>
              <w:jc w:val="center"/>
              <w:rPr>
                <w:highlight w:val="yellow"/>
                <w:lang w:val="en-GB"/>
              </w:rPr>
            </w:pPr>
          </w:p>
        </w:tc>
        <w:tc>
          <w:tcPr>
            <w:tcW w:w="10410" w:type="dxa"/>
          </w:tcPr>
          <w:p w14:paraId="2B9C0A74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Use the sum of the exterior angles of any polygon is 360°</w:t>
            </w:r>
          </w:p>
        </w:tc>
      </w:tr>
      <w:tr w:rsidR="00E73C77" w:rsidRPr="00B8621A" w14:paraId="6F351923" w14:textId="77777777" w:rsidTr="00E73C77">
        <w:tc>
          <w:tcPr>
            <w:tcW w:w="1209" w:type="dxa"/>
          </w:tcPr>
          <w:p w14:paraId="5926D106" w14:textId="742A52DE" w:rsidR="00E73C77" w:rsidRPr="00E25468" w:rsidRDefault="00E73C77" w:rsidP="00F24843">
            <w:pPr>
              <w:jc w:val="center"/>
              <w:rPr>
                <w:highlight w:val="yellow"/>
                <w:lang w:val="en-GB"/>
              </w:rPr>
            </w:pPr>
          </w:p>
        </w:tc>
        <w:tc>
          <w:tcPr>
            <w:tcW w:w="10410" w:type="dxa"/>
          </w:tcPr>
          <w:p w14:paraId="412DA8AC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Use the sum of the interior angle and the exterior angle is 180°</w:t>
            </w:r>
          </w:p>
        </w:tc>
      </w:tr>
      <w:tr w:rsidR="00E73C77" w:rsidRPr="00B8621A" w14:paraId="7F4F488E" w14:textId="77777777" w:rsidTr="00E73C77">
        <w:tc>
          <w:tcPr>
            <w:tcW w:w="1209" w:type="dxa"/>
          </w:tcPr>
          <w:p w14:paraId="631258EF" w14:textId="77777777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51EAC787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Identify shapes which are congruent (by eye)</w:t>
            </w:r>
          </w:p>
        </w:tc>
      </w:tr>
      <w:tr w:rsidR="00E73C77" w:rsidRPr="00B8621A" w14:paraId="561A56D7" w14:textId="77777777" w:rsidTr="00E73C77">
        <w:tc>
          <w:tcPr>
            <w:tcW w:w="1209" w:type="dxa"/>
          </w:tcPr>
          <w:p w14:paraId="1F9F5CAF" w14:textId="77777777" w:rsidR="00E73C77" w:rsidRPr="00B8621A" w:rsidRDefault="00E73C77" w:rsidP="00F24843">
            <w:pPr>
              <w:jc w:val="center"/>
              <w:rPr>
                <w:lang w:val="en-GB"/>
              </w:rPr>
            </w:pPr>
          </w:p>
        </w:tc>
        <w:tc>
          <w:tcPr>
            <w:tcW w:w="10410" w:type="dxa"/>
          </w:tcPr>
          <w:p w14:paraId="3FB36B08" w14:textId="77777777" w:rsidR="00E73C77" w:rsidRPr="00B8621A" w:rsidRDefault="00E73C77" w:rsidP="00F24843">
            <w:pPr>
              <w:rPr>
                <w:lang w:val="en-GB"/>
              </w:rPr>
            </w:pPr>
            <w:r w:rsidRPr="00B8621A">
              <w:rPr>
                <w:rFonts w:ascii="Verdana" w:hAnsi="Verdana"/>
                <w:sz w:val="20"/>
                <w:szCs w:val="20"/>
              </w:rPr>
              <w:t>Explain why some polygons fit together and others do not</w:t>
            </w:r>
          </w:p>
        </w:tc>
      </w:tr>
    </w:tbl>
    <w:p w14:paraId="4B825185" w14:textId="77777777" w:rsidR="00FF3164" w:rsidRPr="00B8621A" w:rsidRDefault="00FF3164" w:rsidP="00FF3164"/>
    <w:p w14:paraId="7868A542" w14:textId="77777777" w:rsidR="00FF3164" w:rsidRDefault="00FF3164">
      <w:pPr>
        <w:rPr>
          <w:sz w:val="28"/>
          <w:szCs w:val="28"/>
        </w:rPr>
      </w:pPr>
    </w:p>
    <w:sectPr w:rsidR="00FF3164" w:rsidSect="00A57F7D">
      <w:pgSz w:w="16838" w:h="11906" w:orient="landscape"/>
      <w:pgMar w:top="1134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3E151B"/>
    <w:multiLevelType w:val="hybridMultilevel"/>
    <w:tmpl w:val="06121D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715E67"/>
    <w:multiLevelType w:val="hybridMultilevel"/>
    <w:tmpl w:val="CC08C790"/>
    <w:lvl w:ilvl="0" w:tplc="35FA2E1A">
      <w:numFmt w:val="bullet"/>
      <w:lvlText w:val="•"/>
      <w:lvlJc w:val="left"/>
      <w:pPr>
        <w:ind w:left="1080" w:hanging="360"/>
      </w:pPr>
      <w:rPr>
        <w:rFonts w:ascii="Verdana" w:eastAsiaTheme="minorHAnsi" w:hAnsi="Verdan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E33205"/>
    <w:multiLevelType w:val="hybridMultilevel"/>
    <w:tmpl w:val="8D94D4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F435492"/>
    <w:multiLevelType w:val="hybridMultilevel"/>
    <w:tmpl w:val="72B885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9A34021"/>
    <w:multiLevelType w:val="hybridMultilevel"/>
    <w:tmpl w:val="089A4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C884E84"/>
    <w:multiLevelType w:val="hybridMultilevel"/>
    <w:tmpl w:val="E564BB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525B5E"/>
    <w:multiLevelType w:val="hybridMultilevel"/>
    <w:tmpl w:val="22D80FA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D4E12BB"/>
    <w:multiLevelType w:val="hybridMultilevel"/>
    <w:tmpl w:val="867844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E336AB4"/>
    <w:multiLevelType w:val="hybridMultilevel"/>
    <w:tmpl w:val="F17263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5"/>
  </w:num>
  <w:num w:numId="4">
    <w:abstractNumId w:val="6"/>
  </w:num>
  <w:num w:numId="5">
    <w:abstractNumId w:val="8"/>
  </w:num>
  <w:num w:numId="6">
    <w:abstractNumId w:val="0"/>
  </w:num>
  <w:num w:numId="7">
    <w:abstractNumId w:val="3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7F7D"/>
    <w:rsid w:val="00197F6E"/>
    <w:rsid w:val="00255C00"/>
    <w:rsid w:val="00404AE8"/>
    <w:rsid w:val="00404B50"/>
    <w:rsid w:val="005F57C8"/>
    <w:rsid w:val="007A6E4A"/>
    <w:rsid w:val="00961C96"/>
    <w:rsid w:val="00A130A5"/>
    <w:rsid w:val="00A57F7D"/>
    <w:rsid w:val="00E25468"/>
    <w:rsid w:val="00E3721C"/>
    <w:rsid w:val="00E73C77"/>
    <w:rsid w:val="00F42F24"/>
    <w:rsid w:val="00FF3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E527F43"/>
  <w15:chartTrackingRefBased/>
  <w15:docId w15:val="{E448A8CF-8074-40AF-A328-F12F152820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7F7D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57F7D"/>
    <w:pPr>
      <w:ind w:left="720"/>
      <w:contextualSpacing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846</Words>
  <Characters>4827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ChristiansonS</dc:creator>
  <cp:keywords/>
  <dc:description/>
  <cp:lastModifiedBy>Mrs S</cp:lastModifiedBy>
  <cp:revision>3</cp:revision>
  <dcterms:created xsi:type="dcterms:W3CDTF">2024-07-29T12:19:00Z</dcterms:created>
  <dcterms:modified xsi:type="dcterms:W3CDTF">2024-09-02T13:53:00Z</dcterms:modified>
</cp:coreProperties>
</file>