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4D7C" w14:textId="10CB2B8F" w:rsidR="000B68A6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</w:t>
      </w:r>
      <w:r w:rsidR="00B1112C">
        <w:rPr>
          <w:b/>
          <w:bCs/>
          <w:sz w:val="36"/>
          <w:szCs w:val="36"/>
          <w:u w:val="single"/>
        </w:rPr>
        <w:t>1</w:t>
      </w:r>
      <w:r w:rsidRPr="005F57C8">
        <w:rPr>
          <w:b/>
          <w:bCs/>
          <w:sz w:val="36"/>
          <w:szCs w:val="36"/>
          <w:u w:val="single"/>
        </w:rPr>
        <w:t xml:space="preserve"> </w:t>
      </w:r>
      <w:r w:rsidR="00110716">
        <w:rPr>
          <w:b/>
          <w:bCs/>
          <w:sz w:val="36"/>
          <w:szCs w:val="36"/>
          <w:u w:val="single"/>
        </w:rPr>
        <w:t>Spring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2B1B42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2B1B42">
        <w:rPr>
          <w:b/>
          <w:bCs/>
          <w:sz w:val="36"/>
          <w:szCs w:val="36"/>
          <w:u w:val="single"/>
        </w:rPr>
        <w:t>10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110716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2B1B42">
        <w:rPr>
          <w:b/>
          <w:bCs/>
          <w:sz w:val="36"/>
          <w:szCs w:val="36"/>
          <w:u w:val="single"/>
        </w:rPr>
        <w:t>Geometry</w:t>
      </w:r>
    </w:p>
    <w:p w14:paraId="138E461B" w14:textId="77777777" w:rsidR="002B1B42" w:rsidRDefault="002B1B42">
      <w:pPr>
        <w:rPr>
          <w:sz w:val="28"/>
          <w:szCs w:val="28"/>
        </w:rPr>
      </w:pPr>
    </w:p>
    <w:p w14:paraId="6ECAECC3" w14:textId="3E5CD3AC" w:rsidR="002B1B42" w:rsidRPr="00DA6282" w:rsidRDefault="002B1B42" w:rsidP="002B1B42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</w:t>
      </w:r>
      <w:proofErr w:type="gramStart"/>
      <w:r w:rsidRPr="00DA6282">
        <w:rPr>
          <w:b/>
          <w:sz w:val="28"/>
          <w:szCs w:val="28"/>
        </w:rPr>
        <w:t xml:space="preserve">TIER  </w:t>
      </w:r>
      <w:r w:rsidRPr="00DA6282">
        <w:rPr>
          <w:b/>
          <w:sz w:val="28"/>
          <w:szCs w:val="28"/>
        </w:rPr>
        <w:tab/>
      </w:r>
      <w:proofErr w:type="gramEnd"/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Geometry and measures</w:t>
      </w:r>
      <w:r>
        <w:rPr>
          <w:b/>
          <w:sz w:val="28"/>
          <w:szCs w:val="28"/>
        </w:rPr>
        <w:tab/>
        <w:t xml:space="preserve">  </w:t>
      </w:r>
    </w:p>
    <w:tbl>
      <w:tblPr>
        <w:tblStyle w:val="TableGrid"/>
        <w:tblW w:w="11194" w:type="dxa"/>
        <w:tblLook w:val="04A0" w:firstRow="1" w:lastRow="0" w:firstColumn="1" w:lastColumn="0" w:noHBand="0" w:noVBand="1"/>
      </w:tblPr>
      <w:tblGrid>
        <w:gridCol w:w="829"/>
        <w:gridCol w:w="10365"/>
      </w:tblGrid>
      <w:tr w:rsidR="000A66E2" w:rsidRPr="00824E0B" w14:paraId="7BEB0719" w14:textId="77777777" w:rsidTr="000A66E2">
        <w:trPr>
          <w:trHeight w:val="415"/>
        </w:trPr>
        <w:tc>
          <w:tcPr>
            <w:tcW w:w="11194" w:type="dxa"/>
            <w:gridSpan w:val="2"/>
            <w:tcBorders>
              <w:top w:val="single" w:sz="4" w:space="0" w:color="auto"/>
            </w:tcBorders>
          </w:tcPr>
          <w:p w14:paraId="79E9F81C" w14:textId="77777777" w:rsidR="000A66E2" w:rsidRPr="00824E0B" w:rsidRDefault="000A66E2" w:rsidP="00580DB6">
            <w:pPr>
              <w:rPr>
                <w:b/>
              </w:rPr>
            </w:pPr>
          </w:p>
        </w:tc>
      </w:tr>
      <w:tr w:rsidR="000A66E2" w:rsidRPr="00824E0B" w14:paraId="7F14AB4C" w14:textId="77777777" w:rsidTr="000A66E2">
        <w:trPr>
          <w:trHeight w:val="415"/>
        </w:trPr>
        <w:tc>
          <w:tcPr>
            <w:tcW w:w="11194" w:type="dxa"/>
            <w:gridSpan w:val="2"/>
            <w:tcBorders>
              <w:top w:val="single" w:sz="4" w:space="0" w:color="auto"/>
            </w:tcBorders>
          </w:tcPr>
          <w:p w14:paraId="027C5501" w14:textId="2579012C" w:rsidR="000A66E2" w:rsidRPr="00824E0B" w:rsidRDefault="000A66E2" w:rsidP="00580DB6">
            <w:pPr>
              <w:rPr>
                <w:b/>
              </w:rPr>
            </w:pPr>
            <w:r w:rsidRPr="004B7F5D">
              <w:rPr>
                <w:rFonts w:ascii="Verdana" w:hAnsi="Verdana"/>
                <w:b/>
                <w:color w:val="FF0000"/>
              </w:rPr>
              <w:t>Vectors and geometric proof</w:t>
            </w:r>
            <w:r>
              <w:rPr>
                <w:rFonts w:ascii="Verdana" w:hAnsi="Verdana"/>
                <w:b/>
                <w:color w:val="FF0000"/>
              </w:rPr>
              <w:t xml:space="preserve"> </w:t>
            </w:r>
          </w:p>
        </w:tc>
      </w:tr>
      <w:tr w:rsidR="000A66E2" w:rsidRPr="00824E0B" w14:paraId="61B95D9E" w14:textId="77777777" w:rsidTr="000A66E2">
        <w:trPr>
          <w:trHeight w:val="415"/>
        </w:trPr>
        <w:tc>
          <w:tcPr>
            <w:tcW w:w="829" w:type="dxa"/>
            <w:tcBorders>
              <w:top w:val="single" w:sz="4" w:space="0" w:color="auto"/>
            </w:tcBorders>
          </w:tcPr>
          <w:p w14:paraId="56FC6EE1" w14:textId="4F9701D0" w:rsidR="000A66E2" w:rsidRPr="00824E0B" w:rsidRDefault="000A66E2" w:rsidP="00580DB6">
            <w:pPr>
              <w:rPr>
                <w:b/>
              </w:rPr>
            </w:pPr>
            <w:r w:rsidRPr="00824E0B">
              <w:rPr>
                <w:b/>
              </w:rPr>
              <w:t xml:space="preserve"> </w:t>
            </w:r>
          </w:p>
        </w:tc>
        <w:tc>
          <w:tcPr>
            <w:tcW w:w="10365" w:type="dxa"/>
            <w:tcBorders>
              <w:top w:val="single" w:sz="4" w:space="0" w:color="auto"/>
            </w:tcBorders>
          </w:tcPr>
          <w:p w14:paraId="2D3699B6" w14:textId="77777777" w:rsidR="000A66E2" w:rsidRPr="00824E0B" w:rsidRDefault="000A66E2" w:rsidP="00580DB6">
            <w:pPr>
              <w:rPr>
                <w:b/>
              </w:rPr>
            </w:pPr>
            <w:r w:rsidRPr="00824E0B">
              <w:rPr>
                <w:b/>
              </w:rPr>
              <w:t>Objectives</w:t>
            </w:r>
          </w:p>
        </w:tc>
      </w:tr>
      <w:tr w:rsidR="000A66E2" w14:paraId="1DD02B14" w14:textId="77777777" w:rsidTr="000A66E2">
        <w:tc>
          <w:tcPr>
            <w:tcW w:w="829" w:type="dxa"/>
          </w:tcPr>
          <w:p w14:paraId="1F495290" w14:textId="77777777" w:rsidR="000A66E2" w:rsidRDefault="000A66E2" w:rsidP="00580DB6">
            <w:pPr>
              <w:rPr>
                <w:lang w:val="en-GB"/>
              </w:rPr>
            </w:pPr>
          </w:p>
        </w:tc>
        <w:tc>
          <w:tcPr>
            <w:tcW w:w="10365" w:type="dxa"/>
          </w:tcPr>
          <w:p w14:paraId="5AF121D2" w14:textId="77777777" w:rsidR="000A66E2" w:rsidRPr="004B7F5D" w:rsidRDefault="000A66E2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Understand and use vector notation, including column notation, and understand and interpret vectors as displacement in the plane with an associated direction. </w:t>
            </w:r>
          </w:p>
        </w:tc>
      </w:tr>
      <w:tr w:rsidR="000A66E2" w14:paraId="0868D64F" w14:textId="77777777" w:rsidTr="000A66E2">
        <w:tc>
          <w:tcPr>
            <w:tcW w:w="829" w:type="dxa"/>
          </w:tcPr>
          <w:p w14:paraId="56117003" w14:textId="77777777" w:rsidR="000A66E2" w:rsidRDefault="000A66E2" w:rsidP="00580DB6">
            <w:pPr>
              <w:rPr>
                <w:lang w:val="en-GB"/>
              </w:rPr>
            </w:pPr>
          </w:p>
        </w:tc>
        <w:tc>
          <w:tcPr>
            <w:tcW w:w="10365" w:type="dxa"/>
          </w:tcPr>
          <w:p w14:paraId="76030372" w14:textId="77777777" w:rsidR="000A66E2" w:rsidRPr="00324F2C" w:rsidRDefault="000A66E2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that 2</w:t>
            </w:r>
            <w:r w:rsidRPr="004B7F5D">
              <w:rPr>
                <w:rFonts w:ascii="Verdana" w:hAnsi="Verdana"/>
                <w:b/>
                <w:color w:val="222A35" w:themeColor="text2" w:themeShade="80"/>
                <w:sz w:val="20"/>
                <w:szCs w:val="20"/>
                <w:lang w:val="en-GB"/>
              </w:rPr>
              <w:t>a</w:t>
            </w: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is parallel to </w:t>
            </w:r>
            <w:r w:rsidRPr="004B7F5D">
              <w:rPr>
                <w:rFonts w:ascii="Verdana" w:hAnsi="Verdana"/>
                <w:b/>
                <w:color w:val="222A35" w:themeColor="text2" w:themeShade="80"/>
                <w:sz w:val="20"/>
                <w:szCs w:val="20"/>
                <w:lang w:val="en-GB"/>
              </w:rPr>
              <w:t>a</w:t>
            </w: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twice its length, and that </w:t>
            </w:r>
            <w:r w:rsidRPr="004B7F5D">
              <w:rPr>
                <w:rFonts w:ascii="Verdana" w:hAnsi="Verdana"/>
                <w:b/>
                <w:color w:val="222A35" w:themeColor="text2" w:themeShade="80"/>
                <w:sz w:val="20"/>
                <w:szCs w:val="20"/>
                <w:lang w:val="en-GB"/>
              </w:rPr>
              <w:t>a</w:t>
            </w: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is parallel to –</w:t>
            </w:r>
            <w:r w:rsidRPr="004B7F5D">
              <w:rPr>
                <w:rFonts w:ascii="Verdana" w:hAnsi="Verdana"/>
                <w:b/>
                <w:color w:val="222A35" w:themeColor="text2" w:themeShade="80"/>
                <w:sz w:val="20"/>
                <w:szCs w:val="20"/>
                <w:lang w:val="en-GB"/>
              </w:rPr>
              <w:t>a</w:t>
            </w: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in the opposite direction</w:t>
            </w:r>
          </w:p>
        </w:tc>
      </w:tr>
      <w:tr w:rsidR="000A66E2" w14:paraId="0D3F9080" w14:textId="77777777" w:rsidTr="000A66E2">
        <w:tc>
          <w:tcPr>
            <w:tcW w:w="829" w:type="dxa"/>
          </w:tcPr>
          <w:p w14:paraId="38F23DD6" w14:textId="77777777" w:rsidR="000A66E2" w:rsidRDefault="000A66E2" w:rsidP="00580DB6">
            <w:pPr>
              <w:rPr>
                <w:lang w:val="en-GB"/>
              </w:rPr>
            </w:pPr>
          </w:p>
        </w:tc>
        <w:tc>
          <w:tcPr>
            <w:tcW w:w="10365" w:type="dxa"/>
          </w:tcPr>
          <w:p w14:paraId="403B09DE" w14:textId="77777777" w:rsidR="000A66E2" w:rsidRPr="00324F2C" w:rsidRDefault="000A66E2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Represent vectors, combinations of vectors and scalar multiples in the plane pictorially</w:t>
            </w:r>
          </w:p>
        </w:tc>
      </w:tr>
      <w:tr w:rsidR="000A66E2" w14:paraId="1F22C4C9" w14:textId="77777777" w:rsidTr="000A66E2">
        <w:tc>
          <w:tcPr>
            <w:tcW w:w="829" w:type="dxa"/>
          </w:tcPr>
          <w:p w14:paraId="5A973D83" w14:textId="77777777" w:rsidR="000A66E2" w:rsidRDefault="000A66E2" w:rsidP="00580DB6">
            <w:pPr>
              <w:rPr>
                <w:lang w:val="en-GB"/>
              </w:rPr>
            </w:pPr>
          </w:p>
        </w:tc>
        <w:tc>
          <w:tcPr>
            <w:tcW w:w="10365" w:type="dxa"/>
          </w:tcPr>
          <w:p w14:paraId="771FC193" w14:textId="77777777" w:rsidR="000A66E2" w:rsidRPr="004B7F5D" w:rsidRDefault="000A66E2" w:rsidP="00580DB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Calculate the sum of two vectors, the difference of two vectors and a scalar multiple of a vector using column vectors (including algebraic terms)</w:t>
            </w:r>
          </w:p>
        </w:tc>
      </w:tr>
      <w:tr w:rsidR="000A66E2" w14:paraId="25D24A71" w14:textId="77777777" w:rsidTr="000A66E2">
        <w:tc>
          <w:tcPr>
            <w:tcW w:w="829" w:type="dxa"/>
          </w:tcPr>
          <w:p w14:paraId="13E42080" w14:textId="77777777" w:rsidR="000A66E2" w:rsidRDefault="000A66E2" w:rsidP="00580DB6">
            <w:pPr>
              <w:rPr>
                <w:lang w:val="en-GB"/>
              </w:rPr>
            </w:pPr>
          </w:p>
        </w:tc>
        <w:tc>
          <w:tcPr>
            <w:tcW w:w="10365" w:type="dxa"/>
          </w:tcPr>
          <w:p w14:paraId="31BF7AEF" w14:textId="77777777" w:rsidR="000A66E2" w:rsidRPr="00C751A8" w:rsidRDefault="000A66E2" w:rsidP="00580DB6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length of a vector using Pythagoras’ Theorem</w:t>
            </w:r>
          </w:p>
        </w:tc>
      </w:tr>
      <w:tr w:rsidR="000A66E2" w14:paraId="2E654B24" w14:textId="77777777" w:rsidTr="000A66E2">
        <w:tc>
          <w:tcPr>
            <w:tcW w:w="829" w:type="dxa"/>
          </w:tcPr>
          <w:p w14:paraId="0F7EA26D" w14:textId="77777777" w:rsidR="000A66E2" w:rsidRDefault="000A66E2" w:rsidP="00580DB6">
            <w:pPr>
              <w:rPr>
                <w:lang w:val="en-GB"/>
              </w:rPr>
            </w:pPr>
          </w:p>
        </w:tc>
        <w:tc>
          <w:tcPr>
            <w:tcW w:w="10365" w:type="dxa"/>
          </w:tcPr>
          <w:p w14:paraId="0829ED1E" w14:textId="77777777" w:rsidR="000A66E2" w:rsidRPr="00324F2C" w:rsidRDefault="000A66E2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Calculate the resultant of two vectors</w:t>
            </w:r>
          </w:p>
        </w:tc>
      </w:tr>
      <w:tr w:rsidR="000A66E2" w14:paraId="0A2819AC" w14:textId="77777777" w:rsidTr="000A66E2">
        <w:tc>
          <w:tcPr>
            <w:tcW w:w="829" w:type="dxa"/>
          </w:tcPr>
          <w:p w14:paraId="7F007E23" w14:textId="77777777" w:rsidR="000A66E2" w:rsidRDefault="000A66E2" w:rsidP="00580DB6">
            <w:pPr>
              <w:rPr>
                <w:lang w:val="en-GB"/>
              </w:rPr>
            </w:pPr>
          </w:p>
        </w:tc>
        <w:tc>
          <w:tcPr>
            <w:tcW w:w="10365" w:type="dxa"/>
          </w:tcPr>
          <w:p w14:paraId="50F411A7" w14:textId="77777777" w:rsidR="000A66E2" w:rsidRPr="00324F2C" w:rsidRDefault="000A66E2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geometric problems in 2D where vectors are divided in a given ratio</w:t>
            </w:r>
          </w:p>
        </w:tc>
      </w:tr>
      <w:tr w:rsidR="000A66E2" w14:paraId="2DEB505C" w14:textId="77777777" w:rsidTr="000A66E2">
        <w:tc>
          <w:tcPr>
            <w:tcW w:w="829" w:type="dxa"/>
          </w:tcPr>
          <w:p w14:paraId="3F6D988D" w14:textId="77777777" w:rsidR="000A66E2" w:rsidRDefault="000A66E2" w:rsidP="00580DB6">
            <w:pPr>
              <w:rPr>
                <w:lang w:val="en-GB"/>
              </w:rPr>
            </w:pPr>
          </w:p>
        </w:tc>
        <w:tc>
          <w:tcPr>
            <w:tcW w:w="10365" w:type="dxa"/>
          </w:tcPr>
          <w:p w14:paraId="6A82347C" w14:textId="77777777" w:rsidR="000A66E2" w:rsidRPr="00324F2C" w:rsidRDefault="000A66E2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B7F5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Produce geometrical proofs to prove points are collinear and vectors/lines are parallel</w:t>
            </w:r>
          </w:p>
        </w:tc>
      </w:tr>
    </w:tbl>
    <w:p w14:paraId="3776AEC4" w14:textId="77777777" w:rsidR="002B1B42" w:rsidRDefault="002B1B42" w:rsidP="002B1B42"/>
    <w:p w14:paraId="5F1B6AC5" w14:textId="77777777" w:rsidR="002B1B42" w:rsidRPr="00076A1A" w:rsidRDefault="002B1B42" w:rsidP="002B1B42"/>
    <w:p w14:paraId="09DEC739" w14:textId="77777777" w:rsidR="002B1B42" w:rsidRDefault="002B1B42">
      <w:pPr>
        <w:rPr>
          <w:sz w:val="28"/>
          <w:szCs w:val="28"/>
        </w:rPr>
      </w:pPr>
    </w:p>
    <w:sectPr w:rsidR="002B1B42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4FC"/>
    <w:multiLevelType w:val="hybridMultilevel"/>
    <w:tmpl w:val="E0363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07DEE"/>
    <w:multiLevelType w:val="hybridMultilevel"/>
    <w:tmpl w:val="E8B04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D256A5"/>
    <w:multiLevelType w:val="hybridMultilevel"/>
    <w:tmpl w:val="80B89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05FBB"/>
    <w:multiLevelType w:val="hybridMultilevel"/>
    <w:tmpl w:val="7F320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C028A"/>
    <w:multiLevelType w:val="hybridMultilevel"/>
    <w:tmpl w:val="9D00A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44D1D"/>
    <w:multiLevelType w:val="hybridMultilevel"/>
    <w:tmpl w:val="36109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70DD3"/>
    <w:multiLevelType w:val="hybridMultilevel"/>
    <w:tmpl w:val="EFB0FD74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2F4275"/>
    <w:multiLevelType w:val="hybridMultilevel"/>
    <w:tmpl w:val="8954E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0"/>
  </w:num>
  <w:num w:numId="5">
    <w:abstractNumId w:val="12"/>
  </w:num>
  <w:num w:numId="6">
    <w:abstractNumId w:val="6"/>
  </w:num>
  <w:num w:numId="7">
    <w:abstractNumId w:val="0"/>
  </w:num>
  <w:num w:numId="8">
    <w:abstractNumId w:val="4"/>
  </w:num>
  <w:num w:numId="9">
    <w:abstractNumId w:val="11"/>
  </w:num>
  <w:num w:numId="10">
    <w:abstractNumId w:val="1"/>
  </w:num>
  <w:num w:numId="11">
    <w:abstractNumId w:val="3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003AF5"/>
    <w:rsid w:val="000A66E2"/>
    <w:rsid w:val="000B68A6"/>
    <w:rsid w:val="00110716"/>
    <w:rsid w:val="00255C00"/>
    <w:rsid w:val="002A4072"/>
    <w:rsid w:val="002B1B42"/>
    <w:rsid w:val="00404B50"/>
    <w:rsid w:val="004F269C"/>
    <w:rsid w:val="0059542A"/>
    <w:rsid w:val="005F57C8"/>
    <w:rsid w:val="007A6E4A"/>
    <w:rsid w:val="008B2010"/>
    <w:rsid w:val="009060CD"/>
    <w:rsid w:val="009C45E3"/>
    <w:rsid w:val="00A130A5"/>
    <w:rsid w:val="00A57F7D"/>
    <w:rsid w:val="00B1112C"/>
    <w:rsid w:val="00E3721C"/>
    <w:rsid w:val="00EF7A1C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dcterms:created xsi:type="dcterms:W3CDTF">2024-07-29T11:39:00Z</dcterms:created>
  <dcterms:modified xsi:type="dcterms:W3CDTF">2024-09-02T15:49:00Z</dcterms:modified>
</cp:coreProperties>
</file>