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A3BE2" w14:textId="286486DD" w:rsidR="00F507EB" w:rsidRPr="00490F9C" w:rsidRDefault="00DA654E">
      <w:pPr>
        <w:rPr>
          <w:b/>
          <w:sz w:val="48"/>
          <w:szCs w:val="48"/>
          <w:u w:val="single"/>
          <w:lang w:val="en-GB"/>
        </w:rPr>
      </w:pPr>
      <w:r w:rsidRPr="00490F9C">
        <w:rPr>
          <w:b/>
          <w:sz w:val="48"/>
          <w:szCs w:val="48"/>
          <w:u w:val="single"/>
          <w:lang w:val="en-GB"/>
        </w:rPr>
        <w:t xml:space="preserve">GCSE 9-1 </w:t>
      </w:r>
      <w:r w:rsidR="00DC7AEB">
        <w:rPr>
          <w:b/>
          <w:sz w:val="48"/>
          <w:szCs w:val="48"/>
          <w:u w:val="single"/>
          <w:lang w:val="en-GB"/>
        </w:rPr>
        <w:t>HIGHER</w:t>
      </w:r>
      <w:r w:rsidRPr="00490F9C">
        <w:rPr>
          <w:b/>
          <w:sz w:val="48"/>
          <w:szCs w:val="48"/>
          <w:u w:val="single"/>
          <w:lang w:val="en-GB"/>
        </w:rPr>
        <w:t xml:space="preserve"> TIER SCHEME OF WORK</w:t>
      </w:r>
      <w:r w:rsidR="00BA321B">
        <w:rPr>
          <w:b/>
          <w:sz w:val="48"/>
          <w:szCs w:val="48"/>
          <w:u w:val="single"/>
          <w:lang w:val="en-GB"/>
        </w:rPr>
        <w:t xml:space="preserve"> 2024-202</w:t>
      </w:r>
      <w:r w:rsidR="00665EDF">
        <w:rPr>
          <w:b/>
          <w:sz w:val="48"/>
          <w:szCs w:val="48"/>
          <w:u w:val="single"/>
          <w:lang w:val="en-GB"/>
        </w:rPr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134"/>
        <w:gridCol w:w="850"/>
        <w:gridCol w:w="5245"/>
      </w:tblGrid>
      <w:tr w:rsidR="00665EDF" w:rsidRPr="00002F74" w14:paraId="189199A3" w14:textId="77777777" w:rsidTr="00A058B4">
        <w:tc>
          <w:tcPr>
            <w:tcW w:w="704" w:type="dxa"/>
          </w:tcPr>
          <w:p w14:paraId="2E980201" w14:textId="77777777" w:rsidR="00665EDF" w:rsidRPr="00002F74" w:rsidRDefault="00665EDF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002F74">
              <w:rPr>
                <w:b/>
                <w:sz w:val="24"/>
                <w:szCs w:val="24"/>
                <w:lang w:val="en-GB"/>
              </w:rPr>
              <w:t>Year</w:t>
            </w:r>
          </w:p>
        </w:tc>
        <w:tc>
          <w:tcPr>
            <w:tcW w:w="1134" w:type="dxa"/>
          </w:tcPr>
          <w:p w14:paraId="18919CFC" w14:textId="77777777" w:rsidR="00665EDF" w:rsidRPr="00002F74" w:rsidRDefault="00665EDF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002F74">
              <w:rPr>
                <w:b/>
                <w:sz w:val="24"/>
                <w:szCs w:val="24"/>
                <w:lang w:val="en-GB"/>
              </w:rPr>
              <w:t>Term</w:t>
            </w:r>
          </w:p>
        </w:tc>
        <w:tc>
          <w:tcPr>
            <w:tcW w:w="1134" w:type="dxa"/>
          </w:tcPr>
          <w:p w14:paraId="25402100" w14:textId="77777777" w:rsidR="00665EDF" w:rsidRPr="00002F74" w:rsidRDefault="00665EDF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002F74">
              <w:rPr>
                <w:b/>
                <w:sz w:val="24"/>
                <w:szCs w:val="24"/>
                <w:lang w:val="en-GB"/>
              </w:rPr>
              <w:t>Module</w:t>
            </w:r>
          </w:p>
        </w:tc>
        <w:tc>
          <w:tcPr>
            <w:tcW w:w="850" w:type="dxa"/>
          </w:tcPr>
          <w:p w14:paraId="0D184F8A" w14:textId="77777777" w:rsidR="00665EDF" w:rsidRPr="00002F74" w:rsidRDefault="00665EDF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002F74">
              <w:rPr>
                <w:b/>
                <w:sz w:val="24"/>
                <w:szCs w:val="24"/>
                <w:lang w:val="en-GB"/>
              </w:rPr>
              <w:t>Topic</w:t>
            </w:r>
          </w:p>
        </w:tc>
        <w:tc>
          <w:tcPr>
            <w:tcW w:w="5245" w:type="dxa"/>
          </w:tcPr>
          <w:p w14:paraId="78B0253D" w14:textId="77777777" w:rsidR="00665EDF" w:rsidRPr="00002F74" w:rsidRDefault="00665EDF" w:rsidP="00DA654E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Overview</w:t>
            </w:r>
          </w:p>
        </w:tc>
      </w:tr>
      <w:tr w:rsidR="00665EDF" w14:paraId="3F95E20E" w14:textId="77777777" w:rsidTr="00A058B4">
        <w:tc>
          <w:tcPr>
            <w:tcW w:w="704" w:type="dxa"/>
          </w:tcPr>
          <w:p w14:paraId="24BFBB16" w14:textId="7B9D4AA5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6A790FA9" w14:textId="77777777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4" w:type="dxa"/>
          </w:tcPr>
          <w:p w14:paraId="415AA9F9" w14:textId="77777777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14:paraId="46CE6DC5" w14:textId="77777777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N</w:t>
            </w:r>
          </w:p>
        </w:tc>
        <w:tc>
          <w:tcPr>
            <w:tcW w:w="5245" w:type="dxa"/>
          </w:tcPr>
          <w:p w14:paraId="7855F721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Calculations, checking and rounding</w:t>
            </w:r>
          </w:p>
          <w:p w14:paraId="14F6A1A8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Indices, roots, reciprocals and hierarchy of operations</w:t>
            </w:r>
          </w:p>
          <w:p w14:paraId="54A45676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Factors, multiples, primes, standard form and surds</w:t>
            </w:r>
          </w:p>
        </w:tc>
      </w:tr>
      <w:tr w:rsidR="00665EDF" w14:paraId="18129E48" w14:textId="77777777" w:rsidTr="00A058B4">
        <w:tc>
          <w:tcPr>
            <w:tcW w:w="704" w:type="dxa"/>
          </w:tcPr>
          <w:p w14:paraId="740E1038" w14:textId="63D80259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5A912C14" w14:textId="7430D872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4" w:type="dxa"/>
          </w:tcPr>
          <w:p w14:paraId="0E54DF4C" w14:textId="14FF805B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14:paraId="53520F34" w14:textId="77777777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0E1E18B5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Algebra: the basics, setting up, rearranging and solving equations</w:t>
            </w:r>
          </w:p>
          <w:p w14:paraId="33A690ED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Sequences</w:t>
            </w:r>
          </w:p>
        </w:tc>
      </w:tr>
      <w:tr w:rsidR="00665EDF" w14:paraId="540E804C" w14:textId="77777777" w:rsidTr="00A058B4">
        <w:tc>
          <w:tcPr>
            <w:tcW w:w="704" w:type="dxa"/>
          </w:tcPr>
          <w:p w14:paraId="1D4EDCE4" w14:textId="47484BE5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757CDB29" w14:textId="3B946CA7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Autumn 1 </w:t>
            </w:r>
          </w:p>
        </w:tc>
        <w:tc>
          <w:tcPr>
            <w:tcW w:w="1134" w:type="dxa"/>
          </w:tcPr>
          <w:p w14:paraId="51F0A6E9" w14:textId="7BF69E68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14:paraId="6C097C9D" w14:textId="2DBDF093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5245" w:type="dxa"/>
          </w:tcPr>
          <w:p w14:paraId="42FE8E4B" w14:textId="77777777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Averages and range</w:t>
            </w:r>
          </w:p>
          <w:p w14:paraId="7FC8C3DA" w14:textId="5D76286E" w:rsidR="00665EDF" w:rsidRDefault="00665EDF" w:rsidP="00002F74">
            <w:pPr>
              <w:rPr>
                <w:lang w:val="en-GB"/>
              </w:rPr>
            </w:pPr>
            <w:r>
              <w:rPr>
                <w:lang w:val="en-GB"/>
              </w:rPr>
              <w:t>Representing and interpreting data and scatter graphs</w:t>
            </w:r>
          </w:p>
        </w:tc>
      </w:tr>
      <w:tr w:rsidR="00665EDF" w14:paraId="4DC1000F" w14:textId="77777777" w:rsidTr="00A058B4">
        <w:tc>
          <w:tcPr>
            <w:tcW w:w="704" w:type="dxa"/>
          </w:tcPr>
          <w:p w14:paraId="419DC3AD" w14:textId="11A64FB4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5C688D93" w14:textId="11B92EC4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4" w:type="dxa"/>
          </w:tcPr>
          <w:p w14:paraId="320C366A" w14:textId="0843CA2E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14:paraId="52627471" w14:textId="19379C91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RP</w:t>
            </w:r>
          </w:p>
        </w:tc>
        <w:tc>
          <w:tcPr>
            <w:tcW w:w="5245" w:type="dxa"/>
          </w:tcPr>
          <w:p w14:paraId="734D9780" w14:textId="77777777" w:rsidR="00665EDF" w:rsidRDefault="00665EDF" w:rsidP="007F2BB2">
            <w:pPr>
              <w:rPr>
                <w:lang w:val="en-GB"/>
              </w:rPr>
            </w:pPr>
            <w:r>
              <w:rPr>
                <w:lang w:val="en-GB"/>
              </w:rPr>
              <w:t>Fractions and percentages</w:t>
            </w:r>
          </w:p>
          <w:p w14:paraId="2619FB0E" w14:textId="02B9EBF6" w:rsidR="00665EDF" w:rsidRDefault="00665EDF" w:rsidP="007F2BB2">
            <w:pPr>
              <w:rPr>
                <w:lang w:val="en-GB"/>
              </w:rPr>
            </w:pPr>
            <w:r>
              <w:rPr>
                <w:lang w:val="en-GB"/>
              </w:rPr>
              <w:t>Ratio and proportion</w:t>
            </w:r>
          </w:p>
        </w:tc>
      </w:tr>
      <w:tr w:rsidR="00665EDF" w14:paraId="3BEB54AB" w14:textId="77777777" w:rsidTr="00A058B4">
        <w:tc>
          <w:tcPr>
            <w:tcW w:w="704" w:type="dxa"/>
          </w:tcPr>
          <w:p w14:paraId="2B659751" w14:textId="70C75C2A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736ABB31" w14:textId="699301A3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4" w:type="dxa"/>
          </w:tcPr>
          <w:p w14:paraId="609C2C8D" w14:textId="2BB00A4C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14:paraId="00A0C600" w14:textId="2238DD26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2BEE214B" w14:textId="77777777" w:rsidR="00665EDF" w:rsidRDefault="00665EDF" w:rsidP="007F2BB2">
            <w:pPr>
              <w:rPr>
                <w:lang w:val="en-GB"/>
              </w:rPr>
            </w:pPr>
            <w:r>
              <w:rPr>
                <w:lang w:val="en-GB"/>
              </w:rPr>
              <w:t>Polygons, angles and parallel lines</w:t>
            </w:r>
          </w:p>
          <w:p w14:paraId="32D8A2D3" w14:textId="697FF703" w:rsidR="00665EDF" w:rsidRDefault="00665EDF" w:rsidP="007F2BB2">
            <w:pPr>
              <w:rPr>
                <w:lang w:val="en-GB"/>
              </w:rPr>
            </w:pPr>
            <w:r>
              <w:rPr>
                <w:lang w:val="en-GB"/>
              </w:rPr>
              <w:t>Pythagoras’ theorem and trigonometry</w:t>
            </w:r>
          </w:p>
        </w:tc>
      </w:tr>
      <w:tr w:rsidR="00665EDF" w14:paraId="47D6AAEB" w14:textId="77777777" w:rsidTr="00A058B4">
        <w:tc>
          <w:tcPr>
            <w:tcW w:w="704" w:type="dxa"/>
          </w:tcPr>
          <w:p w14:paraId="4B5CD86C" w14:textId="2B624785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43E787E4" w14:textId="7D2FF27D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4" w:type="dxa"/>
          </w:tcPr>
          <w:p w14:paraId="24551BCF" w14:textId="022DFDE3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14:paraId="79531B6B" w14:textId="592D5989" w:rsidR="00665EDF" w:rsidRDefault="00665EDF" w:rsidP="00DA654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556F2E0E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 xml:space="preserve">Graphs: the basics and </w:t>
            </w:r>
            <w:proofErr w:type="gramStart"/>
            <w:r>
              <w:rPr>
                <w:lang w:val="en-GB"/>
              </w:rPr>
              <w:t>real life</w:t>
            </w:r>
            <w:proofErr w:type="gramEnd"/>
            <w:r>
              <w:rPr>
                <w:lang w:val="en-GB"/>
              </w:rPr>
              <w:t xml:space="preserve"> graphs</w:t>
            </w:r>
          </w:p>
          <w:p w14:paraId="2546C480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Linear graphs and coordinate geometry</w:t>
            </w:r>
          </w:p>
          <w:p w14:paraId="07BF1008" w14:textId="26ED2E2E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Quadratic, cubic and other graphs</w:t>
            </w:r>
          </w:p>
        </w:tc>
      </w:tr>
      <w:tr w:rsidR="00665EDF" w14:paraId="031B7179" w14:textId="77777777" w:rsidTr="00A058B4">
        <w:tc>
          <w:tcPr>
            <w:tcW w:w="704" w:type="dxa"/>
          </w:tcPr>
          <w:p w14:paraId="1167D310" w14:textId="1FC3C00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5718D08C" w14:textId="1EB5F5C6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4" w:type="dxa"/>
          </w:tcPr>
          <w:p w14:paraId="6E056C7D" w14:textId="57718CA3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14:paraId="2090C933" w14:textId="7A88BF36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617417FC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Perimeter, area and circles</w:t>
            </w:r>
          </w:p>
          <w:p w14:paraId="3DC8F6E3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3D forms and volume, cylinders, cones and spheres</w:t>
            </w:r>
          </w:p>
          <w:p w14:paraId="6403DBFD" w14:textId="61B44239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Accuracy and bounds</w:t>
            </w:r>
          </w:p>
        </w:tc>
      </w:tr>
      <w:tr w:rsidR="00665EDF" w14:paraId="281B59ED" w14:textId="77777777" w:rsidTr="00A058B4">
        <w:tc>
          <w:tcPr>
            <w:tcW w:w="704" w:type="dxa"/>
          </w:tcPr>
          <w:p w14:paraId="4EDCEC66" w14:textId="440C77AA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0C65DCCD" w14:textId="587E09F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4" w:type="dxa"/>
          </w:tcPr>
          <w:p w14:paraId="3AD4637D" w14:textId="5DABCA35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850" w:type="dxa"/>
          </w:tcPr>
          <w:p w14:paraId="7F24B4D3" w14:textId="3DB206B2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5013B6F9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Transformations</w:t>
            </w:r>
          </w:p>
          <w:p w14:paraId="4DF0C0A5" w14:textId="1F5F57E2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Constructions, loci and bearings</w:t>
            </w:r>
          </w:p>
        </w:tc>
      </w:tr>
      <w:tr w:rsidR="00665EDF" w14:paraId="77D553D5" w14:textId="77777777" w:rsidTr="00A058B4">
        <w:tc>
          <w:tcPr>
            <w:tcW w:w="704" w:type="dxa"/>
          </w:tcPr>
          <w:p w14:paraId="3C55A6B9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3CE9E7F1" w14:textId="06723C80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4" w:type="dxa"/>
          </w:tcPr>
          <w:p w14:paraId="7473CF21" w14:textId="21028941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850" w:type="dxa"/>
          </w:tcPr>
          <w:p w14:paraId="7AE0D390" w14:textId="435FA88F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24680FE8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Solving quadratic and simultaneous equations</w:t>
            </w:r>
          </w:p>
          <w:p w14:paraId="5F8120D4" w14:textId="4736F7CB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Inequalities</w:t>
            </w:r>
          </w:p>
        </w:tc>
      </w:tr>
      <w:tr w:rsidR="00665EDF" w14:paraId="36643C22" w14:textId="77777777" w:rsidTr="00A058B4">
        <w:tc>
          <w:tcPr>
            <w:tcW w:w="704" w:type="dxa"/>
          </w:tcPr>
          <w:p w14:paraId="4DFE0505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2513675C" w14:textId="147493D5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1</w:t>
            </w:r>
          </w:p>
        </w:tc>
        <w:tc>
          <w:tcPr>
            <w:tcW w:w="1134" w:type="dxa"/>
          </w:tcPr>
          <w:p w14:paraId="74710664" w14:textId="4CEB4ACE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850" w:type="dxa"/>
          </w:tcPr>
          <w:p w14:paraId="723BC808" w14:textId="67F30515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</w:t>
            </w:r>
          </w:p>
        </w:tc>
        <w:tc>
          <w:tcPr>
            <w:tcW w:w="5245" w:type="dxa"/>
          </w:tcPr>
          <w:p w14:paraId="158BFC8C" w14:textId="1308DCF4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Probability</w:t>
            </w:r>
          </w:p>
        </w:tc>
      </w:tr>
      <w:tr w:rsidR="00665EDF" w14:paraId="30A0CBC5" w14:textId="77777777" w:rsidTr="00A058B4">
        <w:tc>
          <w:tcPr>
            <w:tcW w:w="704" w:type="dxa"/>
          </w:tcPr>
          <w:p w14:paraId="3E63C3D0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145BC5C7" w14:textId="2B066C6A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1</w:t>
            </w:r>
          </w:p>
        </w:tc>
        <w:tc>
          <w:tcPr>
            <w:tcW w:w="1134" w:type="dxa"/>
          </w:tcPr>
          <w:p w14:paraId="1FBF1426" w14:textId="4869E880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850" w:type="dxa"/>
          </w:tcPr>
          <w:p w14:paraId="19076461" w14:textId="377A6B70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RP</w:t>
            </w:r>
          </w:p>
        </w:tc>
        <w:tc>
          <w:tcPr>
            <w:tcW w:w="5245" w:type="dxa"/>
          </w:tcPr>
          <w:p w14:paraId="38A1C21E" w14:textId="6E3FD770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Multiplicative reasoning</w:t>
            </w:r>
          </w:p>
        </w:tc>
      </w:tr>
      <w:tr w:rsidR="00665EDF" w14:paraId="01F44A2B" w14:textId="77777777" w:rsidTr="00A058B4">
        <w:tc>
          <w:tcPr>
            <w:tcW w:w="704" w:type="dxa"/>
          </w:tcPr>
          <w:p w14:paraId="23B61A5D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1C1E1470" w14:textId="1493F3AA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2</w:t>
            </w:r>
          </w:p>
        </w:tc>
        <w:tc>
          <w:tcPr>
            <w:tcW w:w="1134" w:type="dxa"/>
          </w:tcPr>
          <w:p w14:paraId="4902DE6F" w14:textId="612F3CB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850" w:type="dxa"/>
          </w:tcPr>
          <w:p w14:paraId="69518BAD" w14:textId="60518DDA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56F7F80F" w14:textId="69306478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Similarity and congruence in 2D and 3D</w:t>
            </w:r>
          </w:p>
        </w:tc>
      </w:tr>
      <w:tr w:rsidR="00665EDF" w14:paraId="2864973B" w14:textId="77777777" w:rsidTr="00A058B4">
        <w:tc>
          <w:tcPr>
            <w:tcW w:w="704" w:type="dxa"/>
          </w:tcPr>
          <w:p w14:paraId="13CE0A9F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1134" w:type="dxa"/>
          </w:tcPr>
          <w:p w14:paraId="627A35AD" w14:textId="511C4D85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2</w:t>
            </w:r>
          </w:p>
        </w:tc>
        <w:tc>
          <w:tcPr>
            <w:tcW w:w="1134" w:type="dxa"/>
          </w:tcPr>
          <w:p w14:paraId="056A1C5F" w14:textId="614818B2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850" w:type="dxa"/>
          </w:tcPr>
          <w:p w14:paraId="6DFBAFE2" w14:textId="029ED43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</w:t>
            </w:r>
          </w:p>
        </w:tc>
        <w:tc>
          <w:tcPr>
            <w:tcW w:w="5245" w:type="dxa"/>
          </w:tcPr>
          <w:p w14:paraId="3BB9430F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Collecting data</w:t>
            </w:r>
          </w:p>
          <w:p w14:paraId="6B975A00" w14:textId="685C65C6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Cumulative frequency, box plots, histograms</w:t>
            </w:r>
          </w:p>
        </w:tc>
      </w:tr>
      <w:tr w:rsidR="00665EDF" w14:paraId="3F9992B8" w14:textId="77777777" w:rsidTr="00A058B4">
        <w:tc>
          <w:tcPr>
            <w:tcW w:w="704" w:type="dxa"/>
          </w:tcPr>
          <w:p w14:paraId="360A7532" w14:textId="1A9B426F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4A3ED2EF" w14:textId="53EF3D63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4" w:type="dxa"/>
          </w:tcPr>
          <w:p w14:paraId="672EF782" w14:textId="20190A4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850" w:type="dxa"/>
          </w:tcPr>
          <w:p w14:paraId="3F9DE032" w14:textId="32401B39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143B3CD6" w14:textId="39BF572A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Quadratics, expanding more than two brackets, sketching graphs, graphs of circles, cubes and quadratics</w:t>
            </w:r>
          </w:p>
        </w:tc>
      </w:tr>
      <w:tr w:rsidR="00665EDF" w14:paraId="6E2E3ADE" w14:textId="77777777" w:rsidTr="00A058B4">
        <w:tc>
          <w:tcPr>
            <w:tcW w:w="704" w:type="dxa"/>
          </w:tcPr>
          <w:p w14:paraId="019E606F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33E62FA8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34" w:type="dxa"/>
          </w:tcPr>
          <w:p w14:paraId="20BF15C1" w14:textId="3601828A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850" w:type="dxa"/>
          </w:tcPr>
          <w:p w14:paraId="1AF2FC21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20D388A7" w14:textId="77777777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Changing the subject of formulae (more complex), algebraic fractions, solving equations arising from algebraic fractions, rationalising surds, proof</w:t>
            </w:r>
          </w:p>
        </w:tc>
      </w:tr>
      <w:tr w:rsidR="00665EDF" w14:paraId="1E275BC7" w14:textId="77777777" w:rsidTr="00A058B4">
        <w:tc>
          <w:tcPr>
            <w:tcW w:w="704" w:type="dxa"/>
          </w:tcPr>
          <w:p w14:paraId="7E954C6F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40A22CD8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4" w:type="dxa"/>
          </w:tcPr>
          <w:p w14:paraId="289F3150" w14:textId="358F1278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850" w:type="dxa"/>
          </w:tcPr>
          <w:p w14:paraId="1B636647" w14:textId="60611619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359BD5AD" w14:textId="77777777" w:rsidR="00665EDF" w:rsidRDefault="00665EDF" w:rsidP="002F26F6">
            <w:pPr>
              <w:rPr>
                <w:lang w:val="en-GB"/>
              </w:rPr>
            </w:pPr>
            <w:r>
              <w:rPr>
                <w:lang w:val="en-GB"/>
              </w:rPr>
              <w:t>Circle theorems</w:t>
            </w:r>
          </w:p>
          <w:p w14:paraId="689B054D" w14:textId="728740FC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 xml:space="preserve">Circle geometry </w:t>
            </w:r>
          </w:p>
        </w:tc>
      </w:tr>
      <w:tr w:rsidR="00665EDF" w14:paraId="5ED215E3" w14:textId="77777777" w:rsidTr="00A058B4">
        <w:tc>
          <w:tcPr>
            <w:tcW w:w="704" w:type="dxa"/>
          </w:tcPr>
          <w:p w14:paraId="66F89DFC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6AD1AB54" w14:textId="72E7189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134" w:type="dxa"/>
          </w:tcPr>
          <w:p w14:paraId="08A6AD1B" w14:textId="49FC775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850" w:type="dxa"/>
          </w:tcPr>
          <w:p w14:paraId="578880EA" w14:textId="160217FB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0C29D273" w14:textId="77777777" w:rsidR="00665EDF" w:rsidRDefault="00665EDF" w:rsidP="002F26F6">
            <w:pPr>
              <w:rPr>
                <w:lang w:val="en-GB"/>
              </w:rPr>
            </w:pPr>
            <w:r>
              <w:rPr>
                <w:lang w:val="en-GB"/>
              </w:rPr>
              <w:t>Graphs of trigonometric functions</w:t>
            </w:r>
          </w:p>
          <w:p w14:paraId="1C50B23A" w14:textId="102D58DF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 xml:space="preserve">Further trigonometry </w:t>
            </w:r>
          </w:p>
        </w:tc>
      </w:tr>
      <w:tr w:rsidR="00665EDF" w14:paraId="61A8C55A" w14:textId="77777777" w:rsidTr="00A058B4">
        <w:tc>
          <w:tcPr>
            <w:tcW w:w="704" w:type="dxa"/>
          </w:tcPr>
          <w:p w14:paraId="3C9E95DC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2AE7DE15" w14:textId="1FD3D5CE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34" w:type="dxa"/>
          </w:tcPr>
          <w:p w14:paraId="1C3F9835" w14:textId="4CE4AFF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850" w:type="dxa"/>
          </w:tcPr>
          <w:p w14:paraId="0ECFD973" w14:textId="37C1251D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5245" w:type="dxa"/>
          </w:tcPr>
          <w:p w14:paraId="2EDB04C3" w14:textId="77777777" w:rsidR="00665EDF" w:rsidRDefault="00665EDF" w:rsidP="00BA321B">
            <w:pPr>
              <w:rPr>
                <w:lang w:val="en-GB"/>
              </w:rPr>
            </w:pPr>
            <w:r>
              <w:rPr>
                <w:lang w:val="en-GB"/>
              </w:rPr>
              <w:t>Reciprocal and exponential graphs</w:t>
            </w:r>
          </w:p>
          <w:p w14:paraId="56D5C30E" w14:textId="23526C4E" w:rsidR="00665EDF" w:rsidRDefault="00665EDF" w:rsidP="00BA321B">
            <w:pPr>
              <w:rPr>
                <w:lang w:val="en-GB"/>
              </w:rPr>
            </w:pPr>
            <w:r>
              <w:rPr>
                <w:lang w:val="en-GB"/>
              </w:rPr>
              <w:t>Gradient and area under graphs</w:t>
            </w:r>
          </w:p>
        </w:tc>
      </w:tr>
      <w:tr w:rsidR="00665EDF" w14:paraId="7BDCAC89" w14:textId="77777777" w:rsidTr="00A058B4">
        <w:tc>
          <w:tcPr>
            <w:tcW w:w="704" w:type="dxa"/>
          </w:tcPr>
          <w:p w14:paraId="22A802A9" w14:textId="77777777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227AD5A1" w14:textId="586F50C6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134" w:type="dxa"/>
          </w:tcPr>
          <w:p w14:paraId="5D6238DC" w14:textId="47603E89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850" w:type="dxa"/>
          </w:tcPr>
          <w:p w14:paraId="66A1001F" w14:textId="07B98901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</w:t>
            </w:r>
          </w:p>
        </w:tc>
        <w:tc>
          <w:tcPr>
            <w:tcW w:w="5245" w:type="dxa"/>
          </w:tcPr>
          <w:p w14:paraId="498E86F8" w14:textId="57526D06" w:rsidR="00665EDF" w:rsidRDefault="00665EDF" w:rsidP="00AB27BC">
            <w:pPr>
              <w:rPr>
                <w:lang w:val="en-GB"/>
              </w:rPr>
            </w:pPr>
            <w:r>
              <w:rPr>
                <w:lang w:val="en-GB"/>
              </w:rPr>
              <w:t>Vectors and geometric proof</w:t>
            </w:r>
          </w:p>
        </w:tc>
      </w:tr>
      <w:tr w:rsidR="00665EDF" w14:paraId="2629A95F" w14:textId="77777777" w:rsidTr="00A058B4">
        <w:tc>
          <w:tcPr>
            <w:tcW w:w="704" w:type="dxa"/>
          </w:tcPr>
          <w:p w14:paraId="76ECAEF9" w14:textId="79230F19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1134" w:type="dxa"/>
          </w:tcPr>
          <w:p w14:paraId="710177F9" w14:textId="3F765F00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Summer 1</w:t>
            </w:r>
          </w:p>
        </w:tc>
        <w:tc>
          <w:tcPr>
            <w:tcW w:w="1134" w:type="dxa"/>
          </w:tcPr>
          <w:p w14:paraId="60646C7D" w14:textId="5E50A5E1" w:rsidR="00665EDF" w:rsidRDefault="00665EDF" w:rsidP="00AB27BC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Revision</w:t>
            </w:r>
          </w:p>
        </w:tc>
        <w:tc>
          <w:tcPr>
            <w:tcW w:w="850" w:type="dxa"/>
          </w:tcPr>
          <w:p w14:paraId="0D8FC6EC" w14:textId="77777777" w:rsidR="00665EDF" w:rsidRDefault="00665EDF" w:rsidP="00AB27BC">
            <w:pPr>
              <w:jc w:val="center"/>
              <w:rPr>
                <w:lang w:val="en-GB"/>
              </w:rPr>
            </w:pPr>
          </w:p>
        </w:tc>
        <w:tc>
          <w:tcPr>
            <w:tcW w:w="5245" w:type="dxa"/>
          </w:tcPr>
          <w:p w14:paraId="5FCF1370" w14:textId="77777777" w:rsidR="00665EDF" w:rsidRDefault="00665EDF" w:rsidP="00AB27BC">
            <w:pPr>
              <w:rPr>
                <w:lang w:val="en-GB"/>
              </w:rPr>
            </w:pPr>
          </w:p>
        </w:tc>
      </w:tr>
    </w:tbl>
    <w:p w14:paraId="2209500B" w14:textId="77777777" w:rsidR="00BA321B" w:rsidRDefault="00BA321B" w:rsidP="00002F74">
      <w:pPr>
        <w:rPr>
          <w:lang w:val="en-GB"/>
        </w:rPr>
      </w:pPr>
    </w:p>
    <w:p w14:paraId="5BD3F8CE" w14:textId="2922404B" w:rsidR="00002F74" w:rsidRDefault="00002F74" w:rsidP="00002F74">
      <w:pPr>
        <w:rPr>
          <w:lang w:val="en-GB"/>
        </w:rPr>
      </w:pPr>
      <w:r>
        <w:rPr>
          <w:lang w:val="en-GB"/>
        </w:rPr>
        <w:t>N = number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 = algebra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G = geometry</w:t>
      </w:r>
      <w:r>
        <w:rPr>
          <w:lang w:val="en-GB"/>
        </w:rPr>
        <w:tab/>
      </w:r>
    </w:p>
    <w:p w14:paraId="6DFCEC8C" w14:textId="77777777" w:rsidR="00DA654E" w:rsidRPr="00DA654E" w:rsidRDefault="00002F74">
      <w:pPr>
        <w:rPr>
          <w:lang w:val="en-GB"/>
        </w:rPr>
      </w:pPr>
      <w:r>
        <w:rPr>
          <w:lang w:val="en-GB"/>
        </w:rPr>
        <w:t>RP = ratio and proportion</w:t>
      </w:r>
      <w:r>
        <w:rPr>
          <w:lang w:val="en-GB"/>
        </w:rPr>
        <w:tab/>
        <w:t>S = statistics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P = probability</w:t>
      </w:r>
    </w:p>
    <w:sectPr w:rsidR="00DA654E" w:rsidRPr="00DA654E" w:rsidSect="00DA654E">
      <w:pgSz w:w="12240" w:h="158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54E"/>
    <w:rsid w:val="00002F74"/>
    <w:rsid w:val="002F26F6"/>
    <w:rsid w:val="00305208"/>
    <w:rsid w:val="00490F9C"/>
    <w:rsid w:val="00597AB2"/>
    <w:rsid w:val="005C4FCD"/>
    <w:rsid w:val="00665EDF"/>
    <w:rsid w:val="006F1B20"/>
    <w:rsid w:val="006F773C"/>
    <w:rsid w:val="007940B8"/>
    <w:rsid w:val="007F2BB2"/>
    <w:rsid w:val="00A058B4"/>
    <w:rsid w:val="00A279EB"/>
    <w:rsid w:val="00A93813"/>
    <w:rsid w:val="00AB27BC"/>
    <w:rsid w:val="00BA321B"/>
    <w:rsid w:val="00DA262B"/>
    <w:rsid w:val="00DA654E"/>
    <w:rsid w:val="00DC7AEB"/>
    <w:rsid w:val="00F507EB"/>
    <w:rsid w:val="00F7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5C226"/>
  <w15:chartTrackingRefBased/>
  <w15:docId w15:val="{9670CE96-4E34-47E1-A918-3E6701D7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cp:lastPrinted>2024-07-17T22:05:00Z</cp:lastPrinted>
  <dcterms:created xsi:type="dcterms:W3CDTF">2024-07-19T13:51:00Z</dcterms:created>
  <dcterms:modified xsi:type="dcterms:W3CDTF">2024-08-27T11:10:00Z</dcterms:modified>
</cp:coreProperties>
</file>