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550"/>
        <w:tblW w:w="9522" w:type="dxa"/>
        <w:tblLook w:val="04A0" w:firstRow="1" w:lastRow="0" w:firstColumn="1" w:lastColumn="0" w:noHBand="0" w:noVBand="1"/>
      </w:tblPr>
      <w:tblGrid>
        <w:gridCol w:w="6367"/>
        <w:gridCol w:w="960"/>
        <w:gridCol w:w="960"/>
        <w:gridCol w:w="1235"/>
      </w:tblGrid>
      <w:tr w:rsidR="0027375C" w:rsidRPr="0027375C" w:rsidTr="0027375C">
        <w:trPr>
          <w:trHeight w:val="420"/>
        </w:trPr>
        <w:tc>
          <w:tcPr>
            <w:tcW w:w="636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  <w:t>Unit 1 - Homework and Independent Study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  <w:t>notes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  <w:t>Q</w:t>
            </w:r>
          </w:p>
        </w:tc>
        <w:tc>
          <w:tcPr>
            <w:tcW w:w="1235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5B9BD5" w:fill="5B9BD5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  <w:t>marked</w:t>
            </w: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Monomers and polymers p19 -20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Sugars p21-23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Polysaccharides p24-26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Lipids p27-30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Proteins p31-34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Enzymes p35-37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Factors affecting enzymes p38-41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Enzyme inhibitors p42-43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DNA and RNA p51-54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DNA replication p55-58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ATP p59-60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Water p61-63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27375C" w:rsidTr="0027375C">
        <w:trPr>
          <w:trHeight w:val="375"/>
        </w:trPr>
        <w:tc>
          <w:tcPr>
            <w:tcW w:w="6367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Inorganic ions p64-65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</w:tbl>
    <w:tbl>
      <w:tblPr>
        <w:tblpPr w:leftFromText="180" w:rightFromText="180" w:vertAnchor="page" w:horzAnchor="margin" w:tblpY="6571"/>
        <w:tblW w:w="9521" w:type="dxa"/>
        <w:tblLook w:val="04A0" w:firstRow="1" w:lastRow="0" w:firstColumn="1" w:lastColumn="0" w:noHBand="0" w:noVBand="1"/>
      </w:tblPr>
      <w:tblGrid>
        <w:gridCol w:w="6319"/>
        <w:gridCol w:w="974"/>
        <w:gridCol w:w="974"/>
        <w:gridCol w:w="1254"/>
      </w:tblGrid>
      <w:tr w:rsidR="0027375C" w:rsidRPr="00551A5D" w:rsidTr="0027375C">
        <w:trPr>
          <w:trHeight w:val="388"/>
        </w:trPr>
        <w:tc>
          <w:tcPr>
            <w:tcW w:w="631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  <w:t>Unit 2 - Homework and Independent Study</w:t>
            </w:r>
          </w:p>
        </w:tc>
        <w:tc>
          <w:tcPr>
            <w:tcW w:w="974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  <w:t>notes</w:t>
            </w:r>
          </w:p>
        </w:tc>
        <w:tc>
          <w:tcPr>
            <w:tcW w:w="974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  <w:t>Q</w:t>
            </w:r>
          </w:p>
        </w:tc>
        <w:tc>
          <w:tcPr>
            <w:tcW w:w="1254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5B9BD5" w:fill="5B9BD5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32"/>
                <w:lang w:eastAsia="en-GB"/>
              </w:rPr>
              <w:t>marked</w:t>
            </w: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Eukaryotic cells and organelles p68-74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Prokaryotic cells and viruses p75-77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Magnification p78-79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Microscopes and cell fractionation p80-83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proofErr w:type="spellStart"/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Studybook</w:t>
            </w:r>
            <w:proofErr w:type="spellEnd"/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 xml:space="preserve"> ch1 Cells and Microscopy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Mitosis p84-87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Investigating mitosis p88-91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proofErr w:type="spellStart"/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Studybook</w:t>
            </w:r>
            <w:proofErr w:type="spellEnd"/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 xml:space="preserve"> ch2 Replication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Cell membranes p95-99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Diffusion p100-103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Osmosis p104-107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Active transport p108-111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proofErr w:type="spellStart"/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Studybook</w:t>
            </w:r>
            <w:proofErr w:type="spellEnd"/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 xml:space="preserve"> ch3 Transport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Antigens p115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Immune response p116-119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Immunity and vaccines p120-122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Antigenic variation p123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Antibodies p124-127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HIV and viruses p130-133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27375C" w:rsidRPr="00551A5D" w:rsidTr="0027375C">
        <w:trPr>
          <w:trHeight w:val="457"/>
        </w:trPr>
        <w:tc>
          <w:tcPr>
            <w:tcW w:w="6319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  <w:proofErr w:type="spellStart"/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>Studybook</w:t>
            </w:r>
            <w:proofErr w:type="spellEnd"/>
            <w:r w:rsidRPr="0027375C"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  <w:t xml:space="preserve"> ch4 Immune System</w:t>
            </w: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8"/>
                <w:lang w:eastAsia="en-GB"/>
              </w:rPr>
            </w:pPr>
          </w:p>
        </w:tc>
        <w:tc>
          <w:tcPr>
            <w:tcW w:w="974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1254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DDEBF7" w:fill="DDEBF7"/>
            <w:noWrap/>
            <w:vAlign w:val="bottom"/>
            <w:hideMark/>
          </w:tcPr>
          <w:p w:rsidR="0027375C" w:rsidRPr="0027375C" w:rsidRDefault="0027375C" w:rsidP="00273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</w:tbl>
    <w:p w:rsidR="009C1523" w:rsidRDefault="00551A5D">
      <w:r>
        <w:t>Year 12 Term 1</w:t>
      </w:r>
    </w:p>
    <w:p w:rsidR="0027375C" w:rsidRDefault="00310952">
      <w:r>
        <w:lastRenderedPageBreak/>
        <w:t>Year 12 Term 2 and 3</w:t>
      </w:r>
      <w:bookmarkStart w:id="0" w:name="_GoBack"/>
      <w:bookmarkEnd w:id="0"/>
    </w:p>
    <w:tbl>
      <w:tblPr>
        <w:tblW w:w="9534" w:type="dxa"/>
        <w:tblLook w:val="04A0" w:firstRow="1" w:lastRow="0" w:firstColumn="1" w:lastColumn="0" w:noHBand="0" w:noVBand="1"/>
      </w:tblPr>
      <w:tblGrid>
        <w:gridCol w:w="6300"/>
        <w:gridCol w:w="79"/>
        <w:gridCol w:w="960"/>
        <w:gridCol w:w="960"/>
        <w:gridCol w:w="1235"/>
      </w:tblGrid>
      <w:tr w:rsidR="00310952" w:rsidRPr="00310952" w:rsidTr="00310952">
        <w:trPr>
          <w:trHeight w:val="420"/>
        </w:trPr>
        <w:tc>
          <w:tcPr>
            <w:tcW w:w="630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Unit 3 - Homework and Independent Study</w:t>
            </w:r>
          </w:p>
        </w:tc>
        <w:tc>
          <w:tcPr>
            <w:tcW w:w="1039" w:type="dxa"/>
            <w:gridSpan w:val="2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notes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Q</w:t>
            </w:r>
          </w:p>
        </w:tc>
        <w:tc>
          <w:tcPr>
            <w:tcW w:w="1235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5B9BD5" w:fill="5B9BD5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marked</w:t>
            </w: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Size and surface area p137 - 141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Gas exchange p142 - 145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chapter 1 - Exchange surfaces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Gas exchange in humans p146-149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Lung disease p150 - 157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Dissections p 158 - 161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chapter 2 - Lungs and lung disease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Digestion and absorption p164 - 167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chapter 3 - Digestion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Haemoglobin p168 -172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Circulatory system p172-176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The heart p177 - 182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Cardiovascular disease p183-188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chapter 4 - Mass transport in animals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Transport in plants - Transpiration p189 - 192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Transport in plants - Translocation p193 - 197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00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chapter 5 - mass transport in plants</w:t>
            </w:r>
          </w:p>
        </w:tc>
        <w:tc>
          <w:tcPr>
            <w:tcW w:w="1039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420"/>
        </w:trPr>
        <w:tc>
          <w:tcPr>
            <w:tcW w:w="6379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Unit 4 - Homework and Independent Study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notes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Q</w:t>
            </w:r>
          </w:p>
        </w:tc>
        <w:tc>
          <w:tcPr>
            <w:tcW w:w="1235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5B9BD5" w:fill="5B9BD5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marked</w:t>
            </w: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DNA, genes and chromosomes p201-203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Transcription p204-206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Translation p207-208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Genetic code p209-212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Meiosis p215-220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Mutations p221-223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Genetic diversity p224-225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Natural selection p226-228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Effects of selection p229-230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Investigating selection p231-233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Classification p236-238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Courtship behaviour p239-240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7339" w:type="dxa"/>
            <w:gridSpan w:val="3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Classifying evolutionary relationships p241-243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Assessing genetic diversity p244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Investigating diversity p245-249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Biodiversity p250-252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10952" w:rsidRPr="00310952" w:rsidTr="00310952">
        <w:trPr>
          <w:trHeight w:val="375"/>
        </w:trPr>
        <w:tc>
          <w:tcPr>
            <w:tcW w:w="6379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31095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Agriculture and biodiversity p253-256</w:t>
            </w: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BDD7EE" w:fill="BDD7EE"/>
            <w:noWrap/>
            <w:vAlign w:val="bottom"/>
            <w:hideMark/>
          </w:tcPr>
          <w:p w:rsidR="00310952" w:rsidRPr="00310952" w:rsidRDefault="00310952" w:rsidP="0031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310952" w:rsidRDefault="00310952"/>
    <w:sectPr w:rsidR="00310952" w:rsidSect="0027375C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A5D"/>
    <w:rsid w:val="0027375C"/>
    <w:rsid w:val="00310952"/>
    <w:rsid w:val="00551A5D"/>
    <w:rsid w:val="009C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1A290"/>
  <w15:chartTrackingRefBased/>
  <w15:docId w15:val="{898E5D6E-1E52-4863-91FB-F40DC66C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High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K Woodward</dc:creator>
  <cp:keywords/>
  <dc:description/>
  <cp:lastModifiedBy>Miss K Woodward</cp:lastModifiedBy>
  <cp:revision>3</cp:revision>
  <dcterms:created xsi:type="dcterms:W3CDTF">2019-09-30T07:46:00Z</dcterms:created>
  <dcterms:modified xsi:type="dcterms:W3CDTF">2019-10-01T10:59:00Z</dcterms:modified>
</cp:coreProperties>
</file>